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E1758" w14:textId="77777777" w:rsidR="005B21A8" w:rsidRPr="005B21A8" w:rsidRDefault="0013492B" w:rsidP="005B21A8">
      <w:pPr>
        <w:spacing w:before="100" w:beforeAutospacing="1" w:after="100" w:afterAutospacing="1"/>
        <w:jc w:val="center"/>
        <w:rPr>
          <w:rFonts w:ascii="Times" w:hAnsi="Times"/>
          <w:sz w:val="28"/>
          <w:szCs w:val="28"/>
        </w:rPr>
      </w:pPr>
      <w:r>
        <w:rPr>
          <w:rFonts w:ascii="Arial" w:hAnsi="Arial"/>
          <w:b/>
          <w:bCs/>
          <w:sz w:val="28"/>
          <w:szCs w:val="28"/>
        </w:rPr>
        <w:t>Sentinel Control Bidding Specifications</w:t>
      </w:r>
      <w:bookmarkStart w:id="0" w:name="_GoBack"/>
      <w:bookmarkEnd w:id="0"/>
    </w:p>
    <w:p w14:paraId="30F24903" w14:textId="77777777" w:rsidR="004032F3" w:rsidRPr="00B86ECB" w:rsidRDefault="00C65748" w:rsidP="004032F3">
      <w:pPr>
        <w:spacing w:before="100" w:beforeAutospacing="1" w:after="100" w:afterAutospacing="1"/>
        <w:rPr>
          <w:rStyle w:val="Strong"/>
          <w:rFonts w:ascii="Arial" w:hAnsi="Arial"/>
          <w:sz w:val="20"/>
          <w:szCs w:val="20"/>
        </w:rPr>
      </w:pPr>
      <w:r>
        <w:rPr>
          <w:rStyle w:val="Strong"/>
          <w:rFonts w:ascii="Arial" w:hAnsi="Arial"/>
        </w:rPr>
        <w:t>Note: These specifications were current at the time of publication but are subject to change at any time without notice. Please confirm the accuracy of these specifications with the manufacturer and/or distributor prior to installation.</w:t>
      </w:r>
    </w:p>
    <w:p w14:paraId="59E7BADA" w14:textId="77777777" w:rsidR="00CA1188" w:rsidRDefault="00CA1188" w:rsidP="00CA1188">
      <w:pPr>
        <w:pStyle w:val="Default"/>
      </w:pPr>
    </w:p>
    <w:p w14:paraId="29F810F8" w14:textId="77777777" w:rsidR="00CA1188" w:rsidRDefault="00CA1188" w:rsidP="00CA1188">
      <w:pPr>
        <w:pStyle w:val="Default"/>
        <w:spacing w:after="60" w:line="241" w:lineRule="atLeast"/>
        <w:rPr>
          <w:color w:val="221E1F"/>
          <w:sz w:val="23"/>
          <w:szCs w:val="23"/>
        </w:rPr>
      </w:pPr>
      <w:r>
        <w:t xml:space="preserve"> </w:t>
      </w:r>
      <w:r>
        <w:rPr>
          <w:color w:val="221E1F"/>
          <w:sz w:val="23"/>
          <w:szCs w:val="23"/>
        </w:rPr>
        <w:t>PART 1 - CENTRAL SOFTWARE</w:t>
      </w:r>
    </w:p>
    <w:p w14:paraId="2CAFB06B" w14:textId="77777777" w:rsidR="00CA1188" w:rsidRDefault="00CA1188" w:rsidP="00CA1188">
      <w:pPr>
        <w:pStyle w:val="Pa2"/>
        <w:rPr>
          <w:rFonts w:cs="Eras Bold ITC"/>
          <w:color w:val="221E1F"/>
          <w:sz w:val="23"/>
          <w:szCs w:val="23"/>
        </w:rPr>
      </w:pPr>
      <w:r>
        <w:rPr>
          <w:rFonts w:cs="Eras Bold ITC"/>
          <w:color w:val="221E1F"/>
          <w:sz w:val="23"/>
          <w:szCs w:val="23"/>
        </w:rPr>
        <w:t>General Overview</w:t>
      </w:r>
    </w:p>
    <w:p w14:paraId="6B0FC6CB" w14:textId="77777777" w:rsidR="00CA1188" w:rsidRDefault="00CA1188" w:rsidP="00CA1188">
      <w:pPr>
        <w:pStyle w:val="Default"/>
        <w:rPr>
          <w:rFonts w:ascii="Adobe Garamond Pro" w:hAnsi="Adobe Garamond Pro" w:cs="Adobe Garamond Pro"/>
          <w:color w:val="221E1F"/>
          <w:sz w:val="22"/>
          <w:szCs w:val="22"/>
        </w:rPr>
      </w:pPr>
      <w:r>
        <w:rPr>
          <w:rStyle w:val="A2"/>
        </w:rPr>
        <w:t xml:space="preserve">A. </w:t>
      </w:r>
      <w:r>
        <w:rPr>
          <w:rFonts w:ascii="Adobe Garamond Pro" w:hAnsi="Adobe Garamond Pro" w:cs="Adobe Garamond Pro"/>
          <w:color w:val="221E1F"/>
          <w:sz w:val="22"/>
          <w:szCs w:val="22"/>
        </w:rPr>
        <w:t xml:space="preserve">The Water Management System shall be a Toro Sentinel Water Management System (WMS). </w:t>
      </w:r>
    </w:p>
    <w:p w14:paraId="574A565A" w14:textId="77777777" w:rsidR="00CA1188" w:rsidRDefault="00CA1188" w:rsidP="00CA1188">
      <w:pPr>
        <w:pStyle w:val="Default"/>
        <w:rPr>
          <w:rFonts w:ascii="Adobe Garamond Pro" w:hAnsi="Adobe Garamond Pro" w:cs="Adobe Garamond Pro"/>
          <w:color w:val="221E1F"/>
          <w:sz w:val="22"/>
          <w:szCs w:val="22"/>
        </w:rPr>
      </w:pPr>
    </w:p>
    <w:p w14:paraId="59DF973B" w14:textId="77777777" w:rsidR="00CA1188" w:rsidRDefault="00CA1188" w:rsidP="00CA1188">
      <w:pPr>
        <w:pStyle w:val="Default"/>
        <w:rPr>
          <w:rFonts w:ascii="Adobe Garamond Pro" w:hAnsi="Adobe Garamond Pro" w:cs="Adobe Garamond Pro"/>
          <w:color w:val="221E1F"/>
          <w:sz w:val="22"/>
          <w:szCs w:val="22"/>
        </w:rPr>
      </w:pPr>
      <w:r>
        <w:rPr>
          <w:rStyle w:val="A2"/>
        </w:rPr>
        <w:t xml:space="preserve">B. </w:t>
      </w:r>
      <w:r>
        <w:rPr>
          <w:rFonts w:ascii="Adobe Garamond Pro" w:hAnsi="Adobe Garamond Pro" w:cs="Adobe Garamond Pro"/>
          <w:color w:val="221E1F"/>
          <w:sz w:val="22"/>
          <w:szCs w:val="22"/>
        </w:rPr>
        <w:t>The System shall include the following general components:</w:t>
      </w:r>
    </w:p>
    <w:p w14:paraId="71B998C8" w14:textId="77777777" w:rsidR="00CA1188" w:rsidRDefault="00CA1188" w:rsidP="00CA1188">
      <w:pPr>
        <w:pStyle w:val="Default"/>
        <w:numPr>
          <w:ilvl w:val="0"/>
          <w:numId w:val="12"/>
        </w:numPr>
        <w:rPr>
          <w:rFonts w:ascii="Adobe Garamond Pro" w:hAnsi="Adobe Garamond Pro" w:cs="Adobe Garamond Pro"/>
          <w:color w:val="221E1F"/>
          <w:sz w:val="22"/>
          <w:szCs w:val="22"/>
        </w:rPr>
      </w:pPr>
      <w:r>
        <w:rPr>
          <w:rFonts w:ascii="Adobe Garamond Pro" w:hAnsi="Adobe Garamond Pro" w:cs="Adobe Garamond Pro"/>
          <w:color w:val="221E1F"/>
          <w:sz w:val="22"/>
          <w:szCs w:val="22"/>
        </w:rPr>
        <w:t>Sentinel WMS Software</w:t>
      </w:r>
    </w:p>
    <w:p w14:paraId="78273580" w14:textId="77777777" w:rsidR="00CA1188" w:rsidRDefault="00CA1188" w:rsidP="00CA1188">
      <w:pPr>
        <w:pStyle w:val="Default"/>
        <w:numPr>
          <w:ilvl w:val="0"/>
          <w:numId w:val="12"/>
        </w:numPr>
        <w:rPr>
          <w:rFonts w:ascii="Adobe Garamond Pro" w:hAnsi="Adobe Garamond Pro" w:cs="Adobe Garamond Pro"/>
          <w:color w:val="221E1F"/>
          <w:sz w:val="22"/>
          <w:szCs w:val="22"/>
        </w:rPr>
      </w:pPr>
      <w:r>
        <w:rPr>
          <w:rFonts w:ascii="Adobe Garamond Pro" w:hAnsi="Adobe Garamond Pro" w:cs="Adobe Garamond Pro"/>
          <w:color w:val="221E1F"/>
          <w:sz w:val="22"/>
          <w:szCs w:val="22"/>
        </w:rPr>
        <w:t>Sentinel Field Satellites with conventional wiring terminals, wireless output board terminals or two-wire (each satellite capable of up to 204-stations)</w:t>
      </w:r>
    </w:p>
    <w:p w14:paraId="133C71A7" w14:textId="77777777" w:rsidR="00CA1188" w:rsidRDefault="00CA1188" w:rsidP="00CA1188">
      <w:pPr>
        <w:pStyle w:val="Default"/>
        <w:numPr>
          <w:ilvl w:val="0"/>
          <w:numId w:val="12"/>
        </w:numPr>
        <w:rPr>
          <w:rFonts w:ascii="Adobe Garamond Pro" w:hAnsi="Adobe Garamond Pro" w:cs="Adobe Garamond Pro"/>
          <w:color w:val="221E1F"/>
          <w:sz w:val="22"/>
          <w:szCs w:val="22"/>
        </w:rPr>
      </w:pPr>
      <w:r>
        <w:rPr>
          <w:rFonts w:ascii="Adobe Garamond Pro" w:hAnsi="Adobe Garamond Pro" w:cs="Adobe Garamond Pro"/>
          <w:color w:val="221E1F"/>
          <w:sz w:val="22"/>
          <w:szCs w:val="22"/>
        </w:rPr>
        <w:t xml:space="preserve">Sentinel Communications Hardware </w:t>
      </w:r>
    </w:p>
    <w:p w14:paraId="10E0DAC7" w14:textId="77777777" w:rsidR="00CA1188" w:rsidRDefault="00CA1188" w:rsidP="00CA1188">
      <w:pPr>
        <w:pStyle w:val="Default"/>
        <w:numPr>
          <w:ilvl w:val="0"/>
          <w:numId w:val="12"/>
        </w:numPr>
        <w:rPr>
          <w:rFonts w:ascii="Adobe Garamond Pro" w:hAnsi="Adobe Garamond Pro" w:cs="Adobe Garamond Pro"/>
          <w:color w:val="221E1F"/>
          <w:sz w:val="22"/>
          <w:szCs w:val="22"/>
        </w:rPr>
      </w:pPr>
      <w:r>
        <w:rPr>
          <w:rFonts w:ascii="Adobe Garamond Pro" w:hAnsi="Adobe Garamond Pro" w:cs="Adobe Garamond Pro"/>
          <w:color w:val="221E1F"/>
          <w:sz w:val="22"/>
          <w:szCs w:val="22"/>
        </w:rPr>
        <w:t>Central Computer utilizing Windows 7® or Windows 8® Operating System</w:t>
      </w:r>
    </w:p>
    <w:p w14:paraId="1D35C63B" w14:textId="77777777" w:rsidR="00CA1188" w:rsidRDefault="00CA1188" w:rsidP="00CA1188">
      <w:pPr>
        <w:pStyle w:val="Default"/>
        <w:rPr>
          <w:rFonts w:ascii="Adobe Garamond Pro" w:hAnsi="Adobe Garamond Pro" w:cs="Adobe Garamond Pro"/>
          <w:color w:val="221E1F"/>
          <w:sz w:val="22"/>
          <w:szCs w:val="22"/>
        </w:rPr>
      </w:pPr>
    </w:p>
    <w:p w14:paraId="33029948" w14:textId="77777777" w:rsidR="00CA1188" w:rsidRDefault="00CA1188" w:rsidP="00CA1188">
      <w:pPr>
        <w:pStyle w:val="Default"/>
        <w:rPr>
          <w:rFonts w:ascii="Adobe Garamond Pro" w:hAnsi="Adobe Garamond Pro" w:cs="Adobe Garamond Pro"/>
          <w:color w:val="221E1F"/>
          <w:sz w:val="22"/>
          <w:szCs w:val="22"/>
        </w:rPr>
      </w:pPr>
      <w:r>
        <w:rPr>
          <w:rStyle w:val="A2"/>
        </w:rPr>
        <w:t xml:space="preserve">C. </w:t>
      </w:r>
      <w:r>
        <w:rPr>
          <w:rFonts w:ascii="Adobe Garamond Pro" w:hAnsi="Adobe Garamond Pro" w:cs="Adobe Garamond Pro"/>
          <w:color w:val="221E1F"/>
          <w:sz w:val="22"/>
          <w:szCs w:val="22"/>
        </w:rPr>
        <w:t>The system central computer may be furnished by the owner or purchased as part of the Water Management System package from Toro. The owner supplied computer must meet the minimum specifications as required by Central software.</w:t>
      </w:r>
    </w:p>
    <w:p w14:paraId="05BF1C74" w14:textId="77777777" w:rsidR="00CA1188" w:rsidRDefault="00CA1188" w:rsidP="00CA1188">
      <w:pPr>
        <w:pStyle w:val="Default"/>
        <w:rPr>
          <w:rFonts w:ascii="Adobe Garamond Pro" w:hAnsi="Adobe Garamond Pro" w:cs="Adobe Garamond Pro"/>
          <w:color w:val="221E1F"/>
          <w:sz w:val="22"/>
          <w:szCs w:val="22"/>
        </w:rPr>
      </w:pPr>
    </w:p>
    <w:p w14:paraId="0FB33196" w14:textId="77777777" w:rsidR="00CA1188" w:rsidRPr="00CA1188" w:rsidRDefault="00CA1188" w:rsidP="00CA1188">
      <w:pPr>
        <w:pStyle w:val="Pa2"/>
        <w:rPr>
          <w:rFonts w:cs="Eras Bold ITC"/>
          <w:b/>
          <w:color w:val="221E1F"/>
          <w:sz w:val="28"/>
          <w:szCs w:val="28"/>
        </w:rPr>
      </w:pPr>
      <w:r w:rsidRPr="00CA1188">
        <w:rPr>
          <w:rFonts w:cs="Eras Bold ITC"/>
          <w:b/>
          <w:color w:val="221E1F"/>
          <w:sz w:val="28"/>
          <w:szCs w:val="28"/>
        </w:rPr>
        <w:t>Central Software</w:t>
      </w:r>
    </w:p>
    <w:p w14:paraId="6881F7BE" w14:textId="77777777" w:rsidR="00CA1188" w:rsidRDefault="00CA1188" w:rsidP="00CA1188">
      <w:pPr>
        <w:pStyle w:val="Default"/>
        <w:rPr>
          <w:rFonts w:ascii="Adobe Garamond Pro" w:hAnsi="Adobe Garamond Pro" w:cs="Adobe Garamond Pro"/>
          <w:color w:val="221E1F"/>
          <w:sz w:val="22"/>
          <w:szCs w:val="22"/>
        </w:rPr>
      </w:pPr>
      <w:r>
        <w:rPr>
          <w:rStyle w:val="A2"/>
        </w:rPr>
        <w:t xml:space="preserve">A. </w:t>
      </w:r>
      <w:r>
        <w:rPr>
          <w:rFonts w:ascii="Adobe Garamond Pro" w:hAnsi="Adobe Garamond Pro" w:cs="Adobe Garamond Pro"/>
          <w:color w:val="221E1F"/>
          <w:sz w:val="22"/>
          <w:szCs w:val="22"/>
        </w:rPr>
        <w:t>The central software shall have the following programming features:</w:t>
      </w:r>
    </w:p>
    <w:p w14:paraId="5D0A3353" w14:textId="77777777" w:rsidR="00573315" w:rsidRDefault="00CA1188" w:rsidP="00573315">
      <w:pPr>
        <w:pStyle w:val="Default"/>
        <w:numPr>
          <w:ilvl w:val="0"/>
          <w:numId w:val="17"/>
        </w:numPr>
        <w:rPr>
          <w:rFonts w:ascii="Adobe Garamond Pro" w:hAnsi="Adobe Garamond Pro" w:cs="Adobe Garamond Pro"/>
          <w:color w:val="221E1F"/>
          <w:sz w:val="22"/>
          <w:szCs w:val="22"/>
        </w:rPr>
      </w:pPr>
      <w:r>
        <w:rPr>
          <w:rFonts w:ascii="Adobe Garamond Pro" w:hAnsi="Adobe Garamond Pro" w:cs="Adobe Garamond Pro"/>
          <w:color w:val="221E1F"/>
          <w:sz w:val="22"/>
          <w:szCs w:val="22"/>
        </w:rPr>
        <w:t>Access to the programming features of field satellites through PC-based Central software.</w:t>
      </w:r>
    </w:p>
    <w:p w14:paraId="6B5FE84B" w14:textId="77777777" w:rsidR="00573315" w:rsidRPr="00573315" w:rsidRDefault="00CA1188" w:rsidP="00573315">
      <w:pPr>
        <w:pStyle w:val="Default"/>
        <w:numPr>
          <w:ilvl w:val="0"/>
          <w:numId w:val="17"/>
        </w:numPr>
        <w:rPr>
          <w:rFonts w:ascii="Adobe Garamond Pro" w:hAnsi="Adobe Garamond Pro" w:cs="Adobe Garamond Pro"/>
          <w:color w:val="221E1F"/>
          <w:sz w:val="20"/>
          <w:szCs w:val="20"/>
        </w:rPr>
      </w:pPr>
      <w:r w:rsidRPr="00573315">
        <w:rPr>
          <w:rFonts w:ascii="Adobe Garamond Pro" w:hAnsi="Adobe Garamond Pro" w:cs="Adobe Garamond Pro"/>
          <w:color w:val="221E1F"/>
          <w:sz w:val="22"/>
          <w:szCs w:val="22"/>
        </w:rPr>
        <w:t>Controls up to 999 field satellites.</w:t>
      </w:r>
    </w:p>
    <w:p w14:paraId="595F69B9" w14:textId="77777777" w:rsidR="00CA1188" w:rsidRPr="00573315" w:rsidRDefault="00CA1188" w:rsidP="00573315">
      <w:pPr>
        <w:pStyle w:val="Default"/>
        <w:numPr>
          <w:ilvl w:val="0"/>
          <w:numId w:val="17"/>
        </w:numPr>
        <w:rPr>
          <w:rFonts w:ascii="Adobe Garamond Pro" w:hAnsi="Adobe Garamond Pro" w:cs="Adobe Garamond Pro"/>
          <w:color w:val="221E1F"/>
          <w:sz w:val="20"/>
          <w:szCs w:val="20"/>
        </w:rPr>
      </w:pPr>
      <w:r w:rsidRPr="00573315">
        <w:rPr>
          <w:rFonts w:ascii="Adobe Garamond Pro" w:hAnsi="Adobe Garamond Pro" w:cs="Adobe Garamond Pro"/>
          <w:color w:val="221E1F"/>
          <w:sz w:val="22"/>
          <w:szCs w:val="22"/>
        </w:rPr>
        <w:t>Group field satellites into “Systems” for system-wide adjustment of:</w:t>
      </w:r>
    </w:p>
    <w:p w14:paraId="3C67CE60" w14:textId="77777777" w:rsidR="00CA1188" w:rsidRDefault="00CA1188" w:rsidP="00573315">
      <w:pPr>
        <w:pStyle w:val="Default"/>
        <w:numPr>
          <w:ilvl w:val="1"/>
          <w:numId w:val="17"/>
        </w:numPr>
        <w:rPr>
          <w:rFonts w:ascii="Adobe Garamond Pro" w:hAnsi="Adobe Garamond Pro" w:cs="Adobe Garamond Pro"/>
          <w:color w:val="221E1F"/>
          <w:sz w:val="20"/>
          <w:szCs w:val="20"/>
        </w:rPr>
      </w:pPr>
      <w:r>
        <w:rPr>
          <w:rFonts w:ascii="Adobe Garamond Pro" w:hAnsi="Adobe Garamond Pro" w:cs="Adobe Garamond Pro"/>
          <w:color w:val="221E1F"/>
          <w:sz w:val="20"/>
          <w:szCs w:val="20"/>
        </w:rPr>
        <w:t>Rain Shut Downs</w:t>
      </w:r>
    </w:p>
    <w:p w14:paraId="75650F7D" w14:textId="77777777" w:rsidR="00CA1188" w:rsidRDefault="00CA1188" w:rsidP="00573315">
      <w:pPr>
        <w:pStyle w:val="Default"/>
        <w:numPr>
          <w:ilvl w:val="1"/>
          <w:numId w:val="17"/>
        </w:numPr>
        <w:rPr>
          <w:rFonts w:ascii="Adobe Garamond Pro" w:hAnsi="Adobe Garamond Pro" w:cs="Adobe Garamond Pro"/>
          <w:color w:val="221E1F"/>
          <w:sz w:val="20"/>
          <w:szCs w:val="20"/>
        </w:rPr>
      </w:pPr>
      <w:r>
        <w:rPr>
          <w:rFonts w:ascii="Adobe Garamond Pro" w:hAnsi="Adobe Garamond Pro" w:cs="Adobe Garamond Pro"/>
          <w:color w:val="221E1F"/>
          <w:sz w:val="20"/>
          <w:szCs w:val="20"/>
        </w:rPr>
        <w:t>Percent Scale (Percent Adjust)</w:t>
      </w:r>
    </w:p>
    <w:p w14:paraId="41102DB7" w14:textId="77777777" w:rsidR="00CA1188" w:rsidRDefault="00CA1188" w:rsidP="00573315">
      <w:pPr>
        <w:pStyle w:val="Default"/>
        <w:numPr>
          <w:ilvl w:val="1"/>
          <w:numId w:val="17"/>
        </w:numPr>
        <w:rPr>
          <w:rFonts w:ascii="Adobe Garamond Pro" w:hAnsi="Adobe Garamond Pro" w:cs="Adobe Garamond Pro"/>
          <w:color w:val="221E1F"/>
          <w:sz w:val="20"/>
          <w:szCs w:val="20"/>
        </w:rPr>
      </w:pPr>
      <w:r>
        <w:rPr>
          <w:rFonts w:ascii="Adobe Garamond Pro" w:hAnsi="Adobe Garamond Pro" w:cs="Adobe Garamond Pro"/>
          <w:color w:val="221E1F"/>
          <w:sz w:val="20"/>
          <w:szCs w:val="20"/>
        </w:rPr>
        <w:t>ET adjustment from shared weather source</w:t>
      </w:r>
    </w:p>
    <w:p w14:paraId="24B69056" w14:textId="77777777" w:rsidR="00CA1188" w:rsidRPr="00CA1188" w:rsidRDefault="00CA1188" w:rsidP="00573315">
      <w:pPr>
        <w:pStyle w:val="Default"/>
        <w:numPr>
          <w:ilvl w:val="0"/>
          <w:numId w:val="17"/>
        </w:numPr>
        <w:rPr>
          <w:rFonts w:ascii="Adobe Garamond Pro" w:hAnsi="Adobe Garamond Pro" w:cs="Adobe Garamond Pro"/>
          <w:color w:val="221E1F"/>
          <w:sz w:val="20"/>
          <w:szCs w:val="20"/>
        </w:rPr>
      </w:pPr>
      <w:r>
        <w:rPr>
          <w:rFonts w:ascii="Adobe Garamond Pro" w:hAnsi="Adobe Garamond Pro" w:cs="Adobe Garamond Pro"/>
          <w:color w:val="221E1F"/>
          <w:sz w:val="22"/>
          <w:szCs w:val="22"/>
        </w:rPr>
        <w:t>Separate each field satellite into 16 unique programs. Each program shall have the following setup options:</w:t>
      </w:r>
    </w:p>
    <w:p w14:paraId="0ACBF854" w14:textId="77777777" w:rsidR="00CA1188" w:rsidRDefault="00CA1188" w:rsidP="00573315">
      <w:pPr>
        <w:pStyle w:val="Default"/>
        <w:numPr>
          <w:ilvl w:val="1"/>
          <w:numId w:val="17"/>
        </w:numPr>
        <w:rPr>
          <w:rFonts w:ascii="Adobe Garamond Pro" w:hAnsi="Adobe Garamond Pro" w:cs="Adobe Garamond Pro"/>
          <w:color w:val="221E1F"/>
          <w:sz w:val="20"/>
          <w:szCs w:val="20"/>
        </w:rPr>
      </w:pPr>
      <w:r>
        <w:rPr>
          <w:rFonts w:ascii="Adobe Garamond Pro" w:hAnsi="Adobe Garamond Pro" w:cs="Adobe Garamond Pro"/>
          <w:color w:val="221E1F"/>
          <w:sz w:val="20"/>
          <w:szCs w:val="20"/>
        </w:rPr>
        <w:t xml:space="preserve">Specified start times (1-8) </w:t>
      </w:r>
    </w:p>
    <w:p w14:paraId="4E027420" w14:textId="77777777" w:rsidR="00CA1188" w:rsidRDefault="00CA1188" w:rsidP="00573315">
      <w:pPr>
        <w:pStyle w:val="Default"/>
        <w:numPr>
          <w:ilvl w:val="1"/>
          <w:numId w:val="17"/>
        </w:numPr>
        <w:rPr>
          <w:rFonts w:ascii="Adobe Garamond Pro" w:hAnsi="Adobe Garamond Pro" w:cs="Adobe Garamond Pro"/>
          <w:color w:val="221E1F"/>
          <w:sz w:val="20"/>
          <w:szCs w:val="20"/>
        </w:rPr>
      </w:pPr>
      <w:r>
        <w:rPr>
          <w:rFonts w:ascii="Adobe Garamond Pro" w:hAnsi="Adobe Garamond Pro" w:cs="Adobe Garamond Pro"/>
          <w:color w:val="221E1F"/>
          <w:sz w:val="20"/>
          <w:szCs w:val="20"/>
        </w:rPr>
        <w:t>6-week Active Water Days scheduling</w:t>
      </w:r>
    </w:p>
    <w:p w14:paraId="4F2DBFA6" w14:textId="77777777" w:rsidR="00CA1188" w:rsidRDefault="00CA1188" w:rsidP="00573315">
      <w:pPr>
        <w:pStyle w:val="Default"/>
        <w:numPr>
          <w:ilvl w:val="1"/>
          <w:numId w:val="17"/>
        </w:numPr>
        <w:rPr>
          <w:rFonts w:ascii="Adobe Garamond Pro" w:hAnsi="Adobe Garamond Pro" w:cs="Adobe Garamond Pro"/>
          <w:color w:val="221E1F"/>
          <w:sz w:val="20"/>
          <w:szCs w:val="20"/>
        </w:rPr>
      </w:pPr>
      <w:r>
        <w:rPr>
          <w:rFonts w:ascii="Adobe Garamond Pro" w:hAnsi="Adobe Garamond Pro" w:cs="Adobe Garamond Pro"/>
          <w:color w:val="221E1F"/>
          <w:sz w:val="20"/>
          <w:szCs w:val="20"/>
        </w:rPr>
        <w:t>Hour/minute runtime format</w:t>
      </w:r>
    </w:p>
    <w:p w14:paraId="291E1CD9" w14:textId="77777777" w:rsidR="00CA1188" w:rsidRDefault="00CA1188" w:rsidP="00573315">
      <w:pPr>
        <w:pStyle w:val="Default"/>
        <w:numPr>
          <w:ilvl w:val="1"/>
          <w:numId w:val="17"/>
        </w:numPr>
        <w:rPr>
          <w:rFonts w:ascii="Adobe Garamond Pro" w:hAnsi="Adobe Garamond Pro" w:cs="Adobe Garamond Pro"/>
          <w:color w:val="221E1F"/>
          <w:sz w:val="20"/>
          <w:szCs w:val="20"/>
        </w:rPr>
      </w:pPr>
      <w:r>
        <w:rPr>
          <w:rFonts w:ascii="Adobe Garamond Pro" w:hAnsi="Adobe Garamond Pro" w:cs="Adobe Garamond Pro"/>
          <w:color w:val="221E1F"/>
          <w:sz w:val="20"/>
          <w:szCs w:val="20"/>
        </w:rPr>
        <w:t>Percent Scale</w:t>
      </w:r>
    </w:p>
    <w:p w14:paraId="034566A2" w14:textId="77777777" w:rsidR="00CA1188" w:rsidRDefault="00CA1188" w:rsidP="00573315">
      <w:pPr>
        <w:pStyle w:val="Default"/>
        <w:numPr>
          <w:ilvl w:val="1"/>
          <w:numId w:val="17"/>
        </w:numPr>
        <w:rPr>
          <w:rFonts w:ascii="Adobe Garamond Pro" w:hAnsi="Adobe Garamond Pro" w:cs="Adobe Garamond Pro"/>
          <w:color w:val="221E1F"/>
          <w:sz w:val="20"/>
          <w:szCs w:val="20"/>
        </w:rPr>
      </w:pPr>
      <w:r>
        <w:rPr>
          <w:rFonts w:ascii="Adobe Garamond Pro" w:hAnsi="Adobe Garamond Pro" w:cs="Adobe Garamond Pro"/>
          <w:color w:val="221E1F"/>
          <w:sz w:val="20"/>
          <w:szCs w:val="20"/>
        </w:rPr>
        <w:t>Cycle Delay</w:t>
      </w:r>
    </w:p>
    <w:p w14:paraId="187F185D" w14:textId="77777777" w:rsidR="00CA1188" w:rsidRDefault="00CA1188" w:rsidP="00573315">
      <w:pPr>
        <w:pStyle w:val="Default"/>
        <w:numPr>
          <w:ilvl w:val="1"/>
          <w:numId w:val="17"/>
        </w:numPr>
        <w:rPr>
          <w:rFonts w:ascii="Adobe Garamond Pro" w:hAnsi="Adobe Garamond Pro" w:cs="Adobe Garamond Pro"/>
          <w:color w:val="221E1F"/>
          <w:sz w:val="20"/>
          <w:szCs w:val="20"/>
        </w:rPr>
      </w:pPr>
      <w:r>
        <w:rPr>
          <w:rFonts w:ascii="Adobe Garamond Pro" w:hAnsi="Adobe Garamond Pro" w:cs="Adobe Garamond Pro"/>
          <w:color w:val="221E1F"/>
          <w:sz w:val="20"/>
          <w:szCs w:val="20"/>
        </w:rPr>
        <w:t>Program Repeats</w:t>
      </w:r>
    </w:p>
    <w:p w14:paraId="5ED67483" w14:textId="77777777" w:rsidR="00CA1188" w:rsidRDefault="00CA1188" w:rsidP="00573315">
      <w:pPr>
        <w:pStyle w:val="Default"/>
        <w:numPr>
          <w:ilvl w:val="1"/>
          <w:numId w:val="17"/>
        </w:numPr>
        <w:rPr>
          <w:rFonts w:ascii="Adobe Garamond Pro" w:hAnsi="Adobe Garamond Pro" w:cs="Adobe Garamond Pro"/>
          <w:color w:val="221E1F"/>
          <w:sz w:val="20"/>
          <w:szCs w:val="20"/>
        </w:rPr>
      </w:pPr>
      <w:r>
        <w:rPr>
          <w:rFonts w:ascii="Adobe Garamond Pro" w:hAnsi="Adobe Garamond Pro" w:cs="Adobe Garamond Pro"/>
          <w:color w:val="221E1F"/>
          <w:sz w:val="20"/>
          <w:szCs w:val="20"/>
        </w:rPr>
        <w:t>Continuous Run (Continuous Program Repeat)</w:t>
      </w:r>
    </w:p>
    <w:p w14:paraId="6440B66E" w14:textId="77777777" w:rsidR="00CA1188" w:rsidRDefault="00CA1188" w:rsidP="00573315">
      <w:pPr>
        <w:pStyle w:val="Default"/>
        <w:numPr>
          <w:ilvl w:val="1"/>
          <w:numId w:val="17"/>
        </w:numPr>
        <w:rPr>
          <w:rFonts w:ascii="Adobe Garamond Pro" w:hAnsi="Adobe Garamond Pro" w:cs="Adobe Garamond Pro"/>
          <w:color w:val="221E1F"/>
          <w:sz w:val="20"/>
          <w:szCs w:val="20"/>
        </w:rPr>
      </w:pPr>
      <w:r>
        <w:rPr>
          <w:rFonts w:ascii="Adobe Garamond Pro" w:hAnsi="Adobe Garamond Pro" w:cs="Adobe Garamond Pro"/>
          <w:color w:val="221E1F"/>
          <w:sz w:val="20"/>
          <w:szCs w:val="20"/>
        </w:rPr>
        <w:t>Water Window</w:t>
      </w:r>
    </w:p>
    <w:p w14:paraId="21A388EF" w14:textId="77777777" w:rsidR="00CA1188" w:rsidRDefault="00CA1188" w:rsidP="00573315">
      <w:pPr>
        <w:pStyle w:val="Default"/>
        <w:numPr>
          <w:ilvl w:val="1"/>
          <w:numId w:val="17"/>
        </w:numPr>
        <w:rPr>
          <w:rFonts w:ascii="Adobe Garamond Pro" w:hAnsi="Adobe Garamond Pro" w:cs="Adobe Garamond Pro"/>
          <w:color w:val="221E1F"/>
          <w:sz w:val="20"/>
          <w:szCs w:val="20"/>
        </w:rPr>
      </w:pPr>
      <w:r>
        <w:rPr>
          <w:rFonts w:ascii="Adobe Garamond Pro" w:hAnsi="Adobe Garamond Pro" w:cs="Adobe Garamond Pro"/>
          <w:color w:val="221E1F"/>
          <w:sz w:val="20"/>
          <w:szCs w:val="20"/>
        </w:rPr>
        <w:t>Activate Auxiliary Pump.</w:t>
      </w:r>
    </w:p>
    <w:p w14:paraId="19C8ECAD" w14:textId="77777777" w:rsidR="00CA1188" w:rsidRDefault="00CA1188" w:rsidP="00573315">
      <w:pPr>
        <w:pStyle w:val="Default"/>
        <w:numPr>
          <w:ilvl w:val="1"/>
          <w:numId w:val="17"/>
        </w:numPr>
        <w:rPr>
          <w:rFonts w:ascii="Adobe Garamond Pro" w:hAnsi="Adobe Garamond Pro" w:cs="Adobe Garamond Pro"/>
          <w:color w:val="221E1F"/>
          <w:sz w:val="20"/>
          <w:szCs w:val="20"/>
        </w:rPr>
      </w:pPr>
      <w:r w:rsidRPr="00CA1188">
        <w:rPr>
          <w:rFonts w:ascii="Adobe Garamond Pro" w:hAnsi="Adobe Garamond Pro" w:cs="Adobe Garamond Pro"/>
          <w:color w:val="221E1F"/>
          <w:sz w:val="20"/>
          <w:szCs w:val="20"/>
        </w:rPr>
        <w:t>ET-based Run Time</w:t>
      </w:r>
    </w:p>
    <w:p w14:paraId="4C2C76FF" w14:textId="77777777" w:rsidR="00CA1188" w:rsidRDefault="00CA1188" w:rsidP="00573315">
      <w:pPr>
        <w:pStyle w:val="Default"/>
        <w:numPr>
          <w:ilvl w:val="1"/>
          <w:numId w:val="17"/>
        </w:numPr>
        <w:rPr>
          <w:rFonts w:ascii="Adobe Garamond Pro" w:hAnsi="Adobe Garamond Pro" w:cs="Adobe Garamond Pro"/>
          <w:color w:val="221E1F"/>
          <w:sz w:val="20"/>
          <w:szCs w:val="20"/>
        </w:rPr>
      </w:pPr>
      <w:r w:rsidRPr="00CA1188">
        <w:rPr>
          <w:rFonts w:ascii="Adobe Garamond Pro" w:hAnsi="Adobe Garamond Pro" w:cs="Adobe Garamond Pro"/>
          <w:color w:val="221E1F"/>
          <w:sz w:val="20"/>
          <w:szCs w:val="20"/>
        </w:rPr>
        <w:t>Soil Moisture based operation</w:t>
      </w:r>
    </w:p>
    <w:p w14:paraId="60DDFFC8" w14:textId="77777777" w:rsidR="00CA1188" w:rsidRPr="00CA1188" w:rsidRDefault="00CA1188" w:rsidP="00573315">
      <w:pPr>
        <w:pStyle w:val="Default"/>
        <w:numPr>
          <w:ilvl w:val="1"/>
          <w:numId w:val="17"/>
        </w:numPr>
        <w:rPr>
          <w:rFonts w:ascii="Adobe Garamond Pro" w:hAnsi="Adobe Garamond Pro" w:cs="Adobe Garamond Pro"/>
          <w:color w:val="221E1F"/>
          <w:sz w:val="20"/>
          <w:szCs w:val="20"/>
        </w:rPr>
      </w:pPr>
      <w:r w:rsidRPr="00CA1188">
        <w:rPr>
          <w:rFonts w:ascii="Adobe Garamond Pro" w:hAnsi="Adobe Garamond Pro" w:cs="Adobe Garamond Pro"/>
          <w:color w:val="221E1F"/>
          <w:sz w:val="20"/>
          <w:szCs w:val="20"/>
        </w:rPr>
        <w:t>Percent Scale from 0–255% by field satellite, program or station, across the system</w:t>
      </w:r>
    </w:p>
    <w:p w14:paraId="3FAA921E" w14:textId="77777777" w:rsidR="00573315" w:rsidRPr="00573315" w:rsidRDefault="00CA1188" w:rsidP="00573315">
      <w:pPr>
        <w:widowControl w:val="0"/>
        <w:numPr>
          <w:ilvl w:val="0"/>
          <w:numId w:val="17"/>
        </w:numPr>
        <w:autoSpaceDE w:val="0"/>
        <w:autoSpaceDN w:val="0"/>
        <w:adjustRightInd w:val="0"/>
        <w:rPr>
          <w:rFonts w:ascii="Adobe Garamond Pro" w:hAnsi="Adobe Garamond Pro" w:cs="Adobe Garamond Pro"/>
          <w:color w:val="221E1F"/>
          <w:sz w:val="20"/>
          <w:szCs w:val="20"/>
        </w:rPr>
      </w:pPr>
      <w:r w:rsidRPr="00CA1188">
        <w:rPr>
          <w:rFonts w:ascii="Adobe Garamond Pro" w:hAnsi="Adobe Garamond Pro" w:cs="Adobe Garamond Pro"/>
          <w:color w:val="221E1F"/>
          <w:sz w:val="22"/>
          <w:szCs w:val="22"/>
        </w:rPr>
        <w:t>Separate each field satellite into 16 watering day schedules. Each schedule shall have the following:</w:t>
      </w:r>
    </w:p>
    <w:p w14:paraId="0DB46969" w14:textId="77777777" w:rsidR="00CA1188" w:rsidRPr="00CA1188" w:rsidRDefault="00CA1188" w:rsidP="00573315">
      <w:pPr>
        <w:widowControl w:val="0"/>
        <w:numPr>
          <w:ilvl w:val="1"/>
          <w:numId w:val="17"/>
        </w:numPr>
        <w:autoSpaceDE w:val="0"/>
        <w:autoSpaceDN w:val="0"/>
        <w:adjustRightInd w:val="0"/>
        <w:rPr>
          <w:rFonts w:ascii="Adobe Garamond Pro" w:hAnsi="Adobe Garamond Pro" w:cs="Adobe Garamond Pro"/>
          <w:color w:val="221E1F"/>
          <w:sz w:val="20"/>
          <w:szCs w:val="20"/>
        </w:rPr>
      </w:pPr>
      <w:r w:rsidRPr="00CA1188">
        <w:rPr>
          <w:rFonts w:ascii="Adobe Garamond Pro" w:hAnsi="Adobe Garamond Pro" w:cs="Adobe Garamond Pro"/>
          <w:color w:val="221E1F"/>
          <w:sz w:val="20"/>
          <w:szCs w:val="20"/>
        </w:rPr>
        <w:t>Rolling 6-week format</w:t>
      </w:r>
    </w:p>
    <w:p w14:paraId="5D3C92D2" w14:textId="77777777" w:rsidR="00573315" w:rsidRDefault="00CA1188" w:rsidP="00573315">
      <w:pPr>
        <w:widowControl w:val="0"/>
        <w:numPr>
          <w:ilvl w:val="1"/>
          <w:numId w:val="17"/>
        </w:numPr>
        <w:autoSpaceDE w:val="0"/>
        <w:autoSpaceDN w:val="0"/>
        <w:adjustRightInd w:val="0"/>
        <w:rPr>
          <w:rFonts w:ascii="Adobe Garamond Pro" w:hAnsi="Adobe Garamond Pro" w:cs="Adobe Garamond Pro"/>
          <w:color w:val="221E1F"/>
          <w:sz w:val="20"/>
          <w:szCs w:val="20"/>
        </w:rPr>
      </w:pPr>
      <w:r w:rsidRPr="00573315">
        <w:rPr>
          <w:rFonts w:ascii="Adobe Garamond Pro" w:hAnsi="Adobe Garamond Pro" w:cs="Adobe Garamond Pro"/>
          <w:color w:val="221E1F"/>
          <w:sz w:val="20"/>
          <w:szCs w:val="20"/>
        </w:rPr>
        <w:t>Ability to overlay on current calendar</w:t>
      </w:r>
    </w:p>
    <w:p w14:paraId="77D96C89" w14:textId="77777777" w:rsidR="00CA1188" w:rsidRPr="00573315" w:rsidRDefault="00CA1188" w:rsidP="00573315">
      <w:pPr>
        <w:widowControl w:val="0"/>
        <w:numPr>
          <w:ilvl w:val="1"/>
          <w:numId w:val="17"/>
        </w:numPr>
        <w:autoSpaceDE w:val="0"/>
        <w:autoSpaceDN w:val="0"/>
        <w:adjustRightInd w:val="0"/>
        <w:rPr>
          <w:rFonts w:ascii="Adobe Garamond Pro" w:hAnsi="Adobe Garamond Pro" w:cs="Adobe Garamond Pro"/>
          <w:color w:val="221E1F"/>
          <w:sz w:val="20"/>
          <w:szCs w:val="20"/>
        </w:rPr>
      </w:pPr>
      <w:r w:rsidRPr="00573315">
        <w:rPr>
          <w:rFonts w:ascii="Adobe Garamond Pro" w:hAnsi="Adobe Garamond Pro" w:cs="Adobe Garamond Pro"/>
          <w:color w:val="221E1F"/>
          <w:sz w:val="20"/>
          <w:szCs w:val="20"/>
        </w:rPr>
        <w:lastRenderedPageBreak/>
        <w:t xml:space="preserve">Multiple standard Odd/Even or Interval options </w:t>
      </w:r>
    </w:p>
    <w:p w14:paraId="6B25B356" w14:textId="77777777" w:rsidR="00CA1188" w:rsidRPr="00CA1188" w:rsidRDefault="00CA1188" w:rsidP="00CA1188">
      <w:pPr>
        <w:widowControl w:val="0"/>
        <w:autoSpaceDE w:val="0"/>
        <w:autoSpaceDN w:val="0"/>
        <w:adjustRightInd w:val="0"/>
        <w:rPr>
          <w:rFonts w:ascii="Adobe Garamond Pro" w:hAnsi="Adobe Garamond Pro" w:cs="Adobe Garamond Pro"/>
          <w:color w:val="221E1F"/>
          <w:sz w:val="20"/>
          <w:szCs w:val="20"/>
        </w:rPr>
      </w:pPr>
    </w:p>
    <w:p w14:paraId="205DD5EB" w14:textId="77777777" w:rsidR="00573315" w:rsidRPr="00573315" w:rsidRDefault="00CA1188" w:rsidP="00573315">
      <w:pPr>
        <w:widowControl w:val="0"/>
        <w:numPr>
          <w:ilvl w:val="0"/>
          <w:numId w:val="17"/>
        </w:numPr>
        <w:autoSpaceDE w:val="0"/>
        <w:autoSpaceDN w:val="0"/>
        <w:adjustRightInd w:val="0"/>
        <w:rPr>
          <w:rFonts w:ascii="Adobe Garamond Pro" w:hAnsi="Adobe Garamond Pro" w:cs="Adobe Garamond Pro"/>
          <w:color w:val="221E1F"/>
          <w:sz w:val="20"/>
          <w:szCs w:val="20"/>
        </w:rPr>
      </w:pPr>
      <w:r w:rsidRPr="00CA1188">
        <w:rPr>
          <w:rFonts w:ascii="Adobe Garamond Pro" w:hAnsi="Adobe Garamond Pro" w:cs="Adobe Garamond Pro"/>
          <w:color w:val="221E1F"/>
          <w:sz w:val="22"/>
          <w:szCs w:val="22"/>
        </w:rPr>
        <w:t>Adjustment of station runtimes by:</w:t>
      </w:r>
    </w:p>
    <w:p w14:paraId="4AE44C99" w14:textId="77777777" w:rsidR="00CA1188" w:rsidRPr="00CA1188" w:rsidRDefault="00CA1188" w:rsidP="00573315">
      <w:pPr>
        <w:widowControl w:val="0"/>
        <w:numPr>
          <w:ilvl w:val="1"/>
          <w:numId w:val="18"/>
        </w:numPr>
        <w:autoSpaceDE w:val="0"/>
        <w:autoSpaceDN w:val="0"/>
        <w:adjustRightInd w:val="0"/>
        <w:rPr>
          <w:rFonts w:ascii="Adobe Garamond Pro" w:hAnsi="Adobe Garamond Pro" w:cs="Adobe Garamond Pro"/>
          <w:color w:val="221E1F"/>
          <w:sz w:val="20"/>
          <w:szCs w:val="20"/>
        </w:rPr>
      </w:pPr>
      <w:r w:rsidRPr="00CA1188">
        <w:rPr>
          <w:rFonts w:ascii="Adobe Garamond Pro" w:hAnsi="Adobe Garamond Pro" w:cs="Adobe Garamond Pro"/>
          <w:color w:val="221E1F"/>
          <w:sz w:val="20"/>
          <w:szCs w:val="20"/>
        </w:rPr>
        <w:t>Manual runtime adjustment</w:t>
      </w:r>
    </w:p>
    <w:p w14:paraId="335B5436" w14:textId="77777777" w:rsidR="00CA1188" w:rsidRPr="00CA1188" w:rsidRDefault="00CA1188" w:rsidP="00573315">
      <w:pPr>
        <w:widowControl w:val="0"/>
        <w:numPr>
          <w:ilvl w:val="1"/>
          <w:numId w:val="18"/>
        </w:numPr>
        <w:autoSpaceDE w:val="0"/>
        <w:autoSpaceDN w:val="0"/>
        <w:adjustRightInd w:val="0"/>
        <w:rPr>
          <w:rFonts w:ascii="Adobe Garamond Pro" w:hAnsi="Adobe Garamond Pro" w:cs="Adobe Garamond Pro"/>
          <w:color w:val="221E1F"/>
          <w:sz w:val="20"/>
          <w:szCs w:val="20"/>
        </w:rPr>
      </w:pPr>
      <w:r w:rsidRPr="00CA1188">
        <w:rPr>
          <w:rFonts w:ascii="Adobe Garamond Pro" w:hAnsi="Adobe Garamond Pro" w:cs="Adobe Garamond Pro"/>
          <w:color w:val="221E1F"/>
          <w:sz w:val="20"/>
          <w:szCs w:val="20"/>
        </w:rPr>
        <w:t>Manual percentage adjustments</w:t>
      </w:r>
    </w:p>
    <w:p w14:paraId="51BA7229" w14:textId="77777777" w:rsidR="00CA1188" w:rsidRPr="00CA1188" w:rsidRDefault="00CA1188" w:rsidP="00573315">
      <w:pPr>
        <w:widowControl w:val="0"/>
        <w:numPr>
          <w:ilvl w:val="1"/>
          <w:numId w:val="18"/>
        </w:numPr>
        <w:autoSpaceDE w:val="0"/>
        <w:autoSpaceDN w:val="0"/>
        <w:adjustRightInd w:val="0"/>
        <w:rPr>
          <w:rFonts w:ascii="Adobe Garamond Pro" w:hAnsi="Adobe Garamond Pro" w:cs="Adobe Garamond Pro"/>
          <w:color w:val="221E1F"/>
          <w:sz w:val="20"/>
          <w:szCs w:val="20"/>
        </w:rPr>
      </w:pPr>
      <w:r w:rsidRPr="00CA1188">
        <w:rPr>
          <w:rFonts w:ascii="Adobe Garamond Pro" w:hAnsi="Adobe Garamond Pro" w:cs="Adobe Garamond Pro"/>
          <w:color w:val="221E1F"/>
          <w:sz w:val="20"/>
          <w:szCs w:val="20"/>
        </w:rPr>
        <w:t>Automatic acquisition of evapotranspiration data</w:t>
      </w:r>
    </w:p>
    <w:p w14:paraId="78BA60DD" w14:textId="77777777" w:rsidR="00CA1188" w:rsidRPr="00CA1188" w:rsidRDefault="00CA1188" w:rsidP="00573315">
      <w:pPr>
        <w:widowControl w:val="0"/>
        <w:numPr>
          <w:ilvl w:val="1"/>
          <w:numId w:val="18"/>
        </w:numPr>
        <w:autoSpaceDE w:val="0"/>
        <w:autoSpaceDN w:val="0"/>
        <w:adjustRightInd w:val="0"/>
        <w:rPr>
          <w:rFonts w:ascii="Adobe Garamond Pro" w:hAnsi="Adobe Garamond Pro" w:cs="Adobe Garamond Pro"/>
          <w:color w:val="221E1F"/>
          <w:sz w:val="20"/>
          <w:szCs w:val="20"/>
        </w:rPr>
      </w:pPr>
      <w:r w:rsidRPr="00CA1188">
        <w:rPr>
          <w:rFonts w:ascii="Adobe Garamond Pro" w:hAnsi="Adobe Garamond Pro" w:cs="Adobe Garamond Pro"/>
          <w:color w:val="221E1F"/>
          <w:sz w:val="20"/>
          <w:szCs w:val="20"/>
        </w:rPr>
        <w:t>Historical evapotranspiration</w:t>
      </w:r>
    </w:p>
    <w:p w14:paraId="2122F38D" w14:textId="77777777" w:rsidR="00CA1188" w:rsidRPr="00CA1188" w:rsidRDefault="00CA1188" w:rsidP="00573315">
      <w:pPr>
        <w:widowControl w:val="0"/>
        <w:numPr>
          <w:ilvl w:val="1"/>
          <w:numId w:val="18"/>
        </w:numPr>
        <w:autoSpaceDE w:val="0"/>
        <w:autoSpaceDN w:val="0"/>
        <w:adjustRightInd w:val="0"/>
        <w:rPr>
          <w:rFonts w:ascii="Adobe Garamond Pro" w:hAnsi="Adobe Garamond Pro" w:cs="Adobe Garamond Pro"/>
          <w:color w:val="221E1F"/>
          <w:sz w:val="20"/>
          <w:szCs w:val="20"/>
        </w:rPr>
      </w:pPr>
      <w:r w:rsidRPr="00CA1188">
        <w:rPr>
          <w:rFonts w:ascii="Adobe Garamond Pro" w:hAnsi="Adobe Garamond Pro" w:cs="Adobe Garamond Pro"/>
          <w:color w:val="221E1F"/>
          <w:sz w:val="20"/>
          <w:szCs w:val="20"/>
        </w:rPr>
        <w:t>Soil moisture sensor readings</w:t>
      </w:r>
    </w:p>
    <w:p w14:paraId="54E6260A" w14:textId="77777777" w:rsidR="00CA1188" w:rsidRPr="00CA1188" w:rsidRDefault="00CA1188" w:rsidP="00CA1188">
      <w:pPr>
        <w:widowControl w:val="0"/>
        <w:autoSpaceDE w:val="0"/>
        <w:autoSpaceDN w:val="0"/>
        <w:adjustRightInd w:val="0"/>
        <w:rPr>
          <w:rFonts w:ascii="Adobe Garamond Pro" w:hAnsi="Adobe Garamond Pro" w:cs="Adobe Garamond Pro"/>
          <w:color w:val="221E1F"/>
          <w:sz w:val="20"/>
          <w:szCs w:val="20"/>
        </w:rPr>
      </w:pPr>
    </w:p>
    <w:p w14:paraId="1C4E21DB" w14:textId="77777777" w:rsidR="00CA1188" w:rsidRPr="00CA1188" w:rsidRDefault="00CA1188" w:rsidP="00CA1188">
      <w:pPr>
        <w:widowControl w:val="0"/>
        <w:autoSpaceDE w:val="0"/>
        <w:autoSpaceDN w:val="0"/>
        <w:adjustRightInd w:val="0"/>
        <w:rPr>
          <w:rFonts w:ascii="Adobe Garamond Pro" w:hAnsi="Adobe Garamond Pro" w:cs="Adobe Garamond Pro"/>
          <w:color w:val="221E1F"/>
          <w:sz w:val="20"/>
          <w:szCs w:val="20"/>
        </w:rPr>
      </w:pPr>
    </w:p>
    <w:p w14:paraId="7C758853" w14:textId="77777777" w:rsidR="00A92942" w:rsidRDefault="00CA1188" w:rsidP="00A92942">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B. The central software shall have the ability to import maps and have interactive symbols representing field locations of valves. Map shall include the following:</w:t>
      </w:r>
    </w:p>
    <w:p w14:paraId="43FBDA14" w14:textId="77777777" w:rsidR="00A92942" w:rsidRDefault="00A92942" w:rsidP="00A92942">
      <w:pPr>
        <w:widowControl w:val="0"/>
        <w:numPr>
          <w:ilvl w:val="0"/>
          <w:numId w:val="19"/>
        </w:numPr>
        <w:autoSpaceDE w:val="0"/>
        <w:autoSpaceDN w:val="0"/>
        <w:adjustRightInd w:val="0"/>
        <w:ind w:left="360"/>
        <w:rPr>
          <w:rFonts w:ascii="Adobe Garamond Pro" w:hAnsi="Adobe Garamond Pro" w:cs="Adobe Garamond Pro"/>
          <w:color w:val="221E1F"/>
          <w:sz w:val="22"/>
          <w:szCs w:val="22"/>
        </w:rPr>
      </w:pPr>
      <w:r>
        <w:rPr>
          <w:rFonts w:ascii="Adobe Garamond Pro" w:hAnsi="Adobe Garamond Pro" w:cs="Adobe Garamond Pro"/>
          <w:color w:val="221E1F"/>
          <w:sz w:val="22"/>
          <w:szCs w:val="22"/>
        </w:rPr>
        <w:t>j</w:t>
      </w:r>
      <w:r w:rsidR="00CA1188" w:rsidRPr="00CA1188">
        <w:rPr>
          <w:rFonts w:ascii="Adobe Garamond Pro" w:hAnsi="Adobe Garamond Pro" w:cs="Adobe Garamond Pro"/>
          <w:color w:val="221E1F"/>
          <w:sz w:val="22"/>
          <w:szCs w:val="22"/>
        </w:rPr>
        <w:t>pg or bmp formatted image</w:t>
      </w:r>
    </w:p>
    <w:p w14:paraId="2FEA09E8" w14:textId="77777777" w:rsidR="00A92942" w:rsidRPr="00A92942" w:rsidRDefault="00CA1188" w:rsidP="00A92942">
      <w:pPr>
        <w:widowControl w:val="0"/>
        <w:numPr>
          <w:ilvl w:val="0"/>
          <w:numId w:val="19"/>
        </w:numPr>
        <w:autoSpaceDE w:val="0"/>
        <w:autoSpaceDN w:val="0"/>
        <w:adjustRightInd w:val="0"/>
        <w:ind w:left="360"/>
      </w:pPr>
      <w:r w:rsidRPr="00A92942">
        <w:rPr>
          <w:rFonts w:ascii="Adobe Garamond Pro" w:hAnsi="Adobe Garamond Pro" w:cs="Adobe Garamond Pro"/>
          <w:color w:val="221E1F"/>
          <w:sz w:val="22"/>
          <w:szCs w:val="22"/>
        </w:rPr>
        <w:t>Valve icons indicating</w:t>
      </w:r>
    </w:p>
    <w:p w14:paraId="408ADE8D" w14:textId="77777777" w:rsidR="00A92942" w:rsidRPr="00A92942" w:rsidRDefault="00CA1188" w:rsidP="00A92942">
      <w:pPr>
        <w:widowControl w:val="0"/>
        <w:numPr>
          <w:ilvl w:val="1"/>
          <w:numId w:val="20"/>
        </w:numPr>
        <w:autoSpaceDE w:val="0"/>
        <w:autoSpaceDN w:val="0"/>
        <w:adjustRightInd w:val="0"/>
        <w:rPr>
          <w:rFonts w:ascii="Adobe Garamond Pro" w:hAnsi="Adobe Garamond Pro"/>
          <w:sz w:val="22"/>
          <w:szCs w:val="22"/>
        </w:rPr>
      </w:pPr>
      <w:r w:rsidRPr="00A92942">
        <w:rPr>
          <w:rFonts w:ascii="Adobe Garamond Pro" w:hAnsi="Adobe Garamond Pro"/>
          <w:sz w:val="22"/>
          <w:szCs w:val="22"/>
        </w:rPr>
        <w:t>Manually activated valves</w:t>
      </w:r>
    </w:p>
    <w:p w14:paraId="2A8895D3" w14:textId="77777777" w:rsidR="00A92942" w:rsidRPr="00A92942" w:rsidRDefault="00CA1188" w:rsidP="00A92942">
      <w:pPr>
        <w:widowControl w:val="0"/>
        <w:numPr>
          <w:ilvl w:val="1"/>
          <w:numId w:val="20"/>
        </w:numPr>
        <w:autoSpaceDE w:val="0"/>
        <w:autoSpaceDN w:val="0"/>
        <w:adjustRightInd w:val="0"/>
        <w:rPr>
          <w:rFonts w:ascii="Adobe Garamond Pro" w:hAnsi="Adobe Garamond Pro"/>
          <w:sz w:val="22"/>
          <w:szCs w:val="22"/>
        </w:rPr>
      </w:pPr>
      <w:r w:rsidRPr="00A92942">
        <w:rPr>
          <w:rFonts w:ascii="Adobe Garamond Pro" w:hAnsi="Adobe Garamond Pro"/>
          <w:sz w:val="22"/>
          <w:szCs w:val="22"/>
        </w:rPr>
        <w:t>Automatically activated valves</w:t>
      </w:r>
    </w:p>
    <w:p w14:paraId="54E887E2" w14:textId="77777777" w:rsidR="00CA1188" w:rsidRPr="00A92942" w:rsidRDefault="00CA1188" w:rsidP="00A92942">
      <w:pPr>
        <w:widowControl w:val="0"/>
        <w:numPr>
          <w:ilvl w:val="1"/>
          <w:numId w:val="20"/>
        </w:numPr>
        <w:autoSpaceDE w:val="0"/>
        <w:autoSpaceDN w:val="0"/>
        <w:adjustRightInd w:val="0"/>
        <w:rPr>
          <w:rFonts w:ascii="Adobe Garamond Pro" w:hAnsi="Adobe Garamond Pro"/>
          <w:sz w:val="22"/>
          <w:szCs w:val="22"/>
        </w:rPr>
      </w:pPr>
      <w:r w:rsidRPr="00A92942">
        <w:rPr>
          <w:rFonts w:ascii="Adobe Garamond Pro" w:hAnsi="Adobe Garamond Pro"/>
          <w:sz w:val="22"/>
          <w:szCs w:val="22"/>
        </w:rPr>
        <w:t>Master valve or pump operation</w:t>
      </w:r>
    </w:p>
    <w:p w14:paraId="77B1C6D5" w14:textId="77777777" w:rsidR="00CA1188" w:rsidRPr="00CA1188" w:rsidRDefault="00CA1188" w:rsidP="00A92942">
      <w:pPr>
        <w:widowControl w:val="0"/>
        <w:autoSpaceDE w:val="0"/>
        <w:autoSpaceDN w:val="0"/>
        <w:adjustRightInd w:val="0"/>
        <w:rPr>
          <w:rFonts w:ascii="Adobe Garamond Pro" w:hAnsi="Adobe Garamond Pro" w:cs="Adobe Garamond Pro"/>
          <w:color w:val="221E1F"/>
          <w:sz w:val="20"/>
          <w:szCs w:val="20"/>
        </w:rPr>
      </w:pPr>
    </w:p>
    <w:p w14:paraId="7A25E27F" w14:textId="77777777" w:rsidR="00A92942" w:rsidRDefault="00CA1188" w:rsidP="00A92942">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C. The central software shall have the ability to monitor up to (2) flow inputs directly connected to each field satellite. Central software shall have the ability to:</w:t>
      </w:r>
    </w:p>
    <w:p w14:paraId="1A6F0B90" w14:textId="77777777" w:rsidR="00CA1188" w:rsidRPr="00CA1188" w:rsidRDefault="00CA1188" w:rsidP="00FF0E71">
      <w:pPr>
        <w:widowControl w:val="0"/>
        <w:numPr>
          <w:ilvl w:val="0"/>
          <w:numId w:val="30"/>
        </w:numPr>
        <w:autoSpaceDE w:val="0"/>
        <w:autoSpaceDN w:val="0"/>
        <w:adjustRightInd w:val="0"/>
        <w:ind w:left="72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Learn and record flow of individual stations</w:t>
      </w:r>
    </w:p>
    <w:p w14:paraId="311B5CAB" w14:textId="77777777" w:rsidR="00CA1188" w:rsidRPr="00CA1188" w:rsidRDefault="00CA1188" w:rsidP="00FF0E71">
      <w:pPr>
        <w:widowControl w:val="0"/>
        <w:numPr>
          <w:ilvl w:val="0"/>
          <w:numId w:val="30"/>
        </w:numPr>
        <w:autoSpaceDE w:val="0"/>
        <w:autoSpaceDN w:val="0"/>
        <w:adjustRightInd w:val="0"/>
        <w:ind w:left="72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Record flow on a daily, weekly, yearly basis</w:t>
      </w:r>
    </w:p>
    <w:p w14:paraId="01BEDF4C" w14:textId="77777777" w:rsidR="00A92942" w:rsidRPr="00A92942" w:rsidRDefault="00CA1188" w:rsidP="00FF0E71">
      <w:pPr>
        <w:widowControl w:val="0"/>
        <w:numPr>
          <w:ilvl w:val="0"/>
          <w:numId w:val="30"/>
        </w:numPr>
        <w:autoSpaceDE w:val="0"/>
        <w:autoSpaceDN w:val="0"/>
        <w:adjustRightInd w:val="0"/>
        <w:ind w:left="720"/>
        <w:rPr>
          <w:rFonts w:ascii="Adobe Garamond Pro" w:hAnsi="Adobe Garamond Pro" w:cs="Adobe Garamond Pro"/>
          <w:color w:val="221E1F"/>
          <w:sz w:val="20"/>
          <w:szCs w:val="20"/>
        </w:rPr>
      </w:pPr>
      <w:r w:rsidRPr="00CA1188">
        <w:rPr>
          <w:rFonts w:ascii="Adobe Garamond Pro" w:hAnsi="Adobe Garamond Pro" w:cs="Adobe Garamond Pro"/>
          <w:color w:val="221E1F"/>
          <w:sz w:val="22"/>
          <w:szCs w:val="22"/>
        </w:rPr>
        <w:t>Record station flow violations including:</w:t>
      </w:r>
    </w:p>
    <w:p w14:paraId="12890B8D" w14:textId="77777777" w:rsidR="00CA1188" w:rsidRPr="00CA1188" w:rsidRDefault="00CA1188" w:rsidP="00FF0E71">
      <w:pPr>
        <w:widowControl w:val="0"/>
        <w:numPr>
          <w:ilvl w:val="1"/>
          <w:numId w:val="29"/>
        </w:numPr>
        <w:autoSpaceDE w:val="0"/>
        <w:autoSpaceDN w:val="0"/>
        <w:adjustRightInd w:val="0"/>
        <w:ind w:left="1080"/>
        <w:jc w:val="both"/>
        <w:rPr>
          <w:rFonts w:ascii="Adobe Garamond Pro" w:hAnsi="Adobe Garamond Pro" w:cs="Adobe Garamond Pro"/>
          <w:color w:val="221E1F"/>
          <w:sz w:val="20"/>
          <w:szCs w:val="20"/>
        </w:rPr>
      </w:pPr>
      <w:r w:rsidRPr="00CA1188">
        <w:rPr>
          <w:rFonts w:ascii="Adobe Garamond Pro" w:hAnsi="Adobe Garamond Pro" w:cs="Adobe Garamond Pro"/>
          <w:color w:val="221E1F"/>
          <w:sz w:val="20"/>
          <w:szCs w:val="20"/>
        </w:rPr>
        <w:t>High flow</w:t>
      </w:r>
    </w:p>
    <w:p w14:paraId="2E8CE8C2" w14:textId="77777777" w:rsidR="00CA1188" w:rsidRPr="00CA1188" w:rsidRDefault="00CA1188" w:rsidP="00FF0E71">
      <w:pPr>
        <w:widowControl w:val="0"/>
        <w:numPr>
          <w:ilvl w:val="1"/>
          <w:numId w:val="29"/>
        </w:numPr>
        <w:autoSpaceDE w:val="0"/>
        <w:autoSpaceDN w:val="0"/>
        <w:adjustRightInd w:val="0"/>
        <w:ind w:left="1080"/>
        <w:jc w:val="both"/>
        <w:rPr>
          <w:rFonts w:ascii="Adobe Garamond Pro" w:hAnsi="Adobe Garamond Pro" w:cs="Adobe Garamond Pro"/>
          <w:color w:val="221E1F"/>
          <w:sz w:val="20"/>
          <w:szCs w:val="20"/>
        </w:rPr>
      </w:pPr>
      <w:r w:rsidRPr="00CA1188">
        <w:rPr>
          <w:rFonts w:ascii="Adobe Garamond Pro" w:hAnsi="Adobe Garamond Pro" w:cs="Adobe Garamond Pro"/>
          <w:color w:val="221E1F"/>
          <w:sz w:val="20"/>
          <w:szCs w:val="20"/>
        </w:rPr>
        <w:t>Low flow</w:t>
      </w:r>
    </w:p>
    <w:p w14:paraId="6ECA1E5C" w14:textId="77777777" w:rsidR="00CA1188" w:rsidRPr="00CA1188" w:rsidRDefault="00CA1188" w:rsidP="00FF0E71">
      <w:pPr>
        <w:widowControl w:val="0"/>
        <w:numPr>
          <w:ilvl w:val="1"/>
          <w:numId w:val="29"/>
        </w:numPr>
        <w:autoSpaceDE w:val="0"/>
        <w:autoSpaceDN w:val="0"/>
        <w:adjustRightInd w:val="0"/>
        <w:ind w:left="1080"/>
        <w:jc w:val="both"/>
        <w:rPr>
          <w:rFonts w:ascii="Adobe Garamond Pro" w:hAnsi="Adobe Garamond Pro" w:cs="Adobe Garamond Pro"/>
          <w:color w:val="221E1F"/>
          <w:sz w:val="20"/>
          <w:szCs w:val="20"/>
        </w:rPr>
      </w:pPr>
      <w:r w:rsidRPr="00CA1188">
        <w:rPr>
          <w:rFonts w:ascii="Adobe Garamond Pro" w:hAnsi="Adobe Garamond Pro" w:cs="Adobe Garamond Pro"/>
          <w:color w:val="221E1F"/>
          <w:sz w:val="20"/>
          <w:szCs w:val="20"/>
        </w:rPr>
        <w:t>Zero flow</w:t>
      </w:r>
    </w:p>
    <w:p w14:paraId="5AFB9EFD" w14:textId="77777777" w:rsidR="00A92942" w:rsidRDefault="00CA1188" w:rsidP="00FF0E71">
      <w:pPr>
        <w:widowControl w:val="0"/>
        <w:numPr>
          <w:ilvl w:val="1"/>
          <w:numId w:val="29"/>
        </w:numPr>
        <w:autoSpaceDE w:val="0"/>
        <w:autoSpaceDN w:val="0"/>
        <w:adjustRightInd w:val="0"/>
        <w:ind w:left="1080"/>
        <w:jc w:val="both"/>
        <w:rPr>
          <w:rFonts w:ascii="Adobe Garamond Pro" w:hAnsi="Adobe Garamond Pro" w:cs="Adobe Garamond Pro"/>
          <w:color w:val="221E1F"/>
          <w:sz w:val="20"/>
          <w:szCs w:val="20"/>
        </w:rPr>
      </w:pPr>
      <w:r w:rsidRPr="00A92942">
        <w:rPr>
          <w:rFonts w:ascii="Adobe Garamond Pro" w:hAnsi="Adobe Garamond Pro" w:cs="Adobe Garamond Pro"/>
          <w:color w:val="221E1F"/>
          <w:sz w:val="20"/>
          <w:szCs w:val="20"/>
        </w:rPr>
        <w:t>Mainline high flow</w:t>
      </w:r>
    </w:p>
    <w:p w14:paraId="020F3B96" w14:textId="77777777" w:rsidR="00CA1188" w:rsidRPr="00A92942" w:rsidRDefault="00CA1188" w:rsidP="00FF0E71">
      <w:pPr>
        <w:widowControl w:val="0"/>
        <w:numPr>
          <w:ilvl w:val="1"/>
          <w:numId w:val="29"/>
        </w:numPr>
        <w:autoSpaceDE w:val="0"/>
        <w:autoSpaceDN w:val="0"/>
        <w:adjustRightInd w:val="0"/>
        <w:ind w:left="1080"/>
        <w:jc w:val="both"/>
        <w:rPr>
          <w:rFonts w:ascii="Adobe Garamond Pro" w:hAnsi="Adobe Garamond Pro" w:cs="Adobe Garamond Pro"/>
          <w:color w:val="221E1F"/>
          <w:sz w:val="20"/>
          <w:szCs w:val="20"/>
        </w:rPr>
      </w:pPr>
      <w:r w:rsidRPr="00A92942">
        <w:rPr>
          <w:rFonts w:ascii="Adobe Garamond Pro" w:hAnsi="Adobe Garamond Pro" w:cs="Adobe Garamond Pro"/>
          <w:color w:val="221E1F"/>
          <w:sz w:val="20"/>
          <w:szCs w:val="20"/>
        </w:rPr>
        <w:t>Volumetric shutdowns</w:t>
      </w:r>
    </w:p>
    <w:p w14:paraId="1D6D9DA5" w14:textId="77777777" w:rsidR="00CA1188" w:rsidRPr="00CA1188" w:rsidRDefault="00CA1188" w:rsidP="00A92942">
      <w:pPr>
        <w:widowControl w:val="0"/>
        <w:autoSpaceDE w:val="0"/>
        <w:autoSpaceDN w:val="0"/>
        <w:adjustRightInd w:val="0"/>
        <w:rPr>
          <w:rFonts w:ascii="Adobe Garamond Pro" w:hAnsi="Adobe Garamond Pro" w:cs="Adobe Garamond Pro"/>
          <w:color w:val="221E1F"/>
          <w:sz w:val="20"/>
          <w:szCs w:val="20"/>
        </w:rPr>
      </w:pPr>
    </w:p>
    <w:p w14:paraId="1145869B" w14:textId="77777777" w:rsidR="00CA1188" w:rsidRPr="00CA1188" w:rsidRDefault="00CA1188" w:rsidP="00A92942">
      <w:pPr>
        <w:widowControl w:val="0"/>
        <w:autoSpaceDE w:val="0"/>
        <w:autoSpaceDN w:val="0"/>
        <w:adjustRightInd w:val="0"/>
        <w:rPr>
          <w:rFonts w:ascii="Adobe Garamond Pro" w:hAnsi="Adobe Garamond Pro" w:cs="Adobe Garamond Pro"/>
          <w:color w:val="221E1F"/>
          <w:sz w:val="20"/>
          <w:szCs w:val="20"/>
        </w:rPr>
      </w:pPr>
    </w:p>
    <w:p w14:paraId="3349B39D" w14:textId="77777777" w:rsidR="00FF0E71" w:rsidRDefault="00CA1188" w:rsidP="00A92942">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D. The central software shall be able to automatically schedule program start times based on flow of individual stations. Flow optimization shall include the following features:</w:t>
      </w:r>
    </w:p>
    <w:p w14:paraId="2D7C5691" w14:textId="77777777" w:rsidR="00CA1188" w:rsidRPr="00CA1188" w:rsidRDefault="00CA1188" w:rsidP="00FF0E71">
      <w:pPr>
        <w:widowControl w:val="0"/>
        <w:numPr>
          <w:ilvl w:val="0"/>
          <w:numId w:val="31"/>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Create water sources with maximum flow</w:t>
      </w:r>
    </w:p>
    <w:p w14:paraId="1611CBED" w14:textId="77777777" w:rsidR="00CA1188" w:rsidRPr="00CA1188" w:rsidRDefault="00CA1188" w:rsidP="00FF0E71">
      <w:pPr>
        <w:widowControl w:val="0"/>
        <w:numPr>
          <w:ilvl w:val="0"/>
          <w:numId w:val="31"/>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Create flow zones associated to water sources with maximum flow</w:t>
      </w:r>
    </w:p>
    <w:p w14:paraId="43C8EF01" w14:textId="77777777" w:rsidR="00CA1188" w:rsidRPr="00CA1188" w:rsidRDefault="00CA1188" w:rsidP="00FF0E71">
      <w:pPr>
        <w:widowControl w:val="0"/>
        <w:numPr>
          <w:ilvl w:val="0"/>
          <w:numId w:val="31"/>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Individually assign stations to water sources or flow zones</w:t>
      </w:r>
    </w:p>
    <w:p w14:paraId="0E85E424" w14:textId="77777777" w:rsidR="00CA1188" w:rsidRPr="00CA1188" w:rsidRDefault="00CA1188" w:rsidP="00FF0E71">
      <w:pPr>
        <w:widowControl w:val="0"/>
        <w:numPr>
          <w:ilvl w:val="0"/>
          <w:numId w:val="31"/>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Automatically run the Scheduler at a predetermined time</w:t>
      </w:r>
    </w:p>
    <w:p w14:paraId="418DE656" w14:textId="77777777" w:rsidR="00CA1188" w:rsidRPr="00CA1188" w:rsidRDefault="00CA1188" w:rsidP="00FF0E71">
      <w:pPr>
        <w:widowControl w:val="0"/>
        <w:numPr>
          <w:ilvl w:val="0"/>
          <w:numId w:val="31"/>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Automatically run the Scheduler after retrieval and recalculation of ET runtimes</w:t>
      </w:r>
    </w:p>
    <w:p w14:paraId="7BCA3FFD" w14:textId="77777777" w:rsidR="00CA1188" w:rsidRPr="00CA1188" w:rsidRDefault="00CA1188" w:rsidP="00FF0E71">
      <w:pPr>
        <w:widowControl w:val="0"/>
        <w:numPr>
          <w:ilvl w:val="0"/>
          <w:numId w:val="31"/>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Automatically send rescheduled start times to field satellites</w:t>
      </w:r>
    </w:p>
    <w:p w14:paraId="1905C972" w14:textId="77777777" w:rsidR="00CA1188" w:rsidRPr="00CA1188" w:rsidRDefault="00CA1188" w:rsidP="00A92942">
      <w:pPr>
        <w:widowControl w:val="0"/>
        <w:autoSpaceDE w:val="0"/>
        <w:autoSpaceDN w:val="0"/>
        <w:adjustRightInd w:val="0"/>
        <w:rPr>
          <w:rFonts w:ascii="Adobe Garamond Pro" w:hAnsi="Adobe Garamond Pro" w:cs="Adobe Garamond Pro"/>
          <w:color w:val="221E1F"/>
          <w:sz w:val="22"/>
          <w:szCs w:val="22"/>
        </w:rPr>
      </w:pPr>
    </w:p>
    <w:p w14:paraId="0E0DC9B2" w14:textId="77777777" w:rsidR="00FF0E71" w:rsidRDefault="00CA1188" w:rsidP="00A92942">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E. The central software shall be able to monitor (1) alarm switch inputs, either normally open or normally closed. A pre-programmed action shall take place that includes:</w:t>
      </w:r>
    </w:p>
    <w:p w14:paraId="41FF7CBE" w14:textId="77777777" w:rsidR="00CA1188" w:rsidRPr="00CA1188" w:rsidRDefault="00CA1188" w:rsidP="00FF0E71">
      <w:pPr>
        <w:widowControl w:val="0"/>
        <w:numPr>
          <w:ilvl w:val="0"/>
          <w:numId w:val="32"/>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Start programs based on switch change of state</w:t>
      </w:r>
    </w:p>
    <w:p w14:paraId="01615F04" w14:textId="77777777" w:rsidR="00CA1188" w:rsidRPr="00CA1188" w:rsidRDefault="00CA1188" w:rsidP="00FF0E71">
      <w:pPr>
        <w:widowControl w:val="0"/>
        <w:numPr>
          <w:ilvl w:val="0"/>
          <w:numId w:val="32"/>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Stop and block programs based on switch change of state</w:t>
      </w:r>
    </w:p>
    <w:p w14:paraId="0F86D5B4" w14:textId="77777777" w:rsidR="00CA1188" w:rsidRPr="00CA1188" w:rsidRDefault="00CA1188" w:rsidP="00A92942">
      <w:pPr>
        <w:widowControl w:val="0"/>
        <w:autoSpaceDE w:val="0"/>
        <w:autoSpaceDN w:val="0"/>
        <w:adjustRightInd w:val="0"/>
        <w:rPr>
          <w:rFonts w:ascii="Adobe Garamond Pro" w:hAnsi="Adobe Garamond Pro" w:cs="Adobe Garamond Pro"/>
          <w:color w:val="221E1F"/>
          <w:sz w:val="22"/>
          <w:szCs w:val="22"/>
        </w:rPr>
      </w:pPr>
    </w:p>
    <w:p w14:paraId="42C1052D" w14:textId="77777777" w:rsidR="00FF0E71" w:rsidRDefault="00CA1188" w:rsidP="00A92942">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F. The central software shall have the ability to monitor (16) wireless soil moisture sensors per field satellite (one per program). Each sensor shall be able to learn low and high moisture levels and control program starts and cycles based on moisture thresholds. Sensor readings will be in volumetric values and can be scaled from 0% to 100%.</w:t>
      </w:r>
    </w:p>
    <w:p w14:paraId="01F069D4" w14:textId="77777777" w:rsidR="00CA1188" w:rsidRPr="00CA1188" w:rsidRDefault="00CA1188" w:rsidP="00FF0E71">
      <w:pPr>
        <w:widowControl w:val="0"/>
        <w:numPr>
          <w:ilvl w:val="0"/>
          <w:numId w:val="33"/>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Threshold settings shall allow for start on low moisture, stop on high</w:t>
      </w:r>
    </w:p>
    <w:p w14:paraId="7F1896F8" w14:textId="77777777" w:rsidR="00FF0E71" w:rsidRDefault="00CA1188" w:rsidP="00FF0E71">
      <w:pPr>
        <w:widowControl w:val="0"/>
        <w:numPr>
          <w:ilvl w:val="0"/>
          <w:numId w:val="33"/>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Start on low threshold and run pre-set time</w:t>
      </w:r>
    </w:p>
    <w:p w14:paraId="6D64A7B2" w14:textId="77777777" w:rsidR="00FF0E71" w:rsidRDefault="00CA1188" w:rsidP="00FF0E71">
      <w:pPr>
        <w:widowControl w:val="0"/>
        <w:numPr>
          <w:ilvl w:val="0"/>
          <w:numId w:val="33"/>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Start when below high moisture and run to high threshold</w:t>
      </w:r>
    </w:p>
    <w:p w14:paraId="49825552" w14:textId="77777777" w:rsidR="00CA1188" w:rsidRPr="00CA1188" w:rsidRDefault="00CA1188" w:rsidP="00FF0E71">
      <w:pPr>
        <w:widowControl w:val="0"/>
        <w:numPr>
          <w:ilvl w:val="0"/>
          <w:numId w:val="33"/>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Start on low threshold and run based on evapotranspiration calculated time</w:t>
      </w:r>
    </w:p>
    <w:p w14:paraId="280FF5CB" w14:textId="77777777" w:rsidR="00CA1188" w:rsidRPr="00CA1188" w:rsidRDefault="00CA1188" w:rsidP="00CA1188">
      <w:pPr>
        <w:widowControl w:val="0"/>
        <w:numPr>
          <w:ilvl w:val="1"/>
          <w:numId w:val="2"/>
        </w:numPr>
        <w:autoSpaceDE w:val="0"/>
        <w:autoSpaceDN w:val="0"/>
        <w:adjustRightInd w:val="0"/>
        <w:rPr>
          <w:rFonts w:ascii="Adobe Garamond Pro" w:hAnsi="Adobe Garamond Pro" w:cs="Adobe Garamond Pro"/>
          <w:color w:val="221E1F"/>
          <w:sz w:val="22"/>
          <w:szCs w:val="22"/>
        </w:rPr>
      </w:pPr>
    </w:p>
    <w:p w14:paraId="07553FC5" w14:textId="77777777" w:rsidR="00FF0E71" w:rsidRDefault="00CA1188" w:rsidP="00FF0E71">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G. The central software shall have the ability to connect to an unlimited quantity of weather stations:</w:t>
      </w:r>
    </w:p>
    <w:p w14:paraId="6C7C25EE" w14:textId="77777777" w:rsidR="00CA1188" w:rsidRPr="00CA1188" w:rsidRDefault="00CA1188" w:rsidP="00FF0E71">
      <w:pPr>
        <w:widowControl w:val="0"/>
        <w:numPr>
          <w:ilvl w:val="0"/>
          <w:numId w:val="34"/>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The weather stations will measure and store temperature, relative humidity, dew point, wind speed and direction, and solar radiation for use in the calculation of evapotranspiration.</w:t>
      </w:r>
    </w:p>
    <w:p w14:paraId="71C81298" w14:textId="77777777" w:rsidR="00CA1188" w:rsidRPr="00CA1188" w:rsidRDefault="00CA1188" w:rsidP="00FF0E71">
      <w:pPr>
        <w:widowControl w:val="0"/>
        <w:numPr>
          <w:ilvl w:val="0"/>
          <w:numId w:val="34"/>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The central shall automatically communicate ET data to field satellites for recalculation of watering times.</w:t>
      </w:r>
    </w:p>
    <w:p w14:paraId="237E4A3B" w14:textId="77777777" w:rsidR="00CA1188" w:rsidRPr="00CA1188" w:rsidRDefault="00CA1188" w:rsidP="00FF0E71">
      <w:pPr>
        <w:widowControl w:val="0"/>
        <w:autoSpaceDE w:val="0"/>
        <w:autoSpaceDN w:val="0"/>
        <w:adjustRightInd w:val="0"/>
        <w:rPr>
          <w:rFonts w:ascii="Adobe Garamond Pro" w:hAnsi="Adobe Garamond Pro" w:cs="Adobe Garamond Pro"/>
          <w:color w:val="221E1F"/>
          <w:sz w:val="22"/>
          <w:szCs w:val="22"/>
        </w:rPr>
      </w:pPr>
    </w:p>
    <w:p w14:paraId="3EF27A66" w14:textId="77777777" w:rsidR="00FF0E71" w:rsidRDefault="00CA1188" w:rsidP="00FF0E71">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H. The central software shall be capable of monitoring rainfall at a weather station or rain collector and implement a rain delay based on user-defined inputs including:</w:t>
      </w:r>
    </w:p>
    <w:p w14:paraId="774E6109" w14:textId="77777777" w:rsidR="00CA1188" w:rsidRPr="00CA1188" w:rsidRDefault="00CA1188" w:rsidP="00FF0E71">
      <w:pPr>
        <w:widowControl w:val="0"/>
        <w:numPr>
          <w:ilvl w:val="0"/>
          <w:numId w:val="35"/>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Rain threshold amount</w:t>
      </w:r>
    </w:p>
    <w:p w14:paraId="14ED8923" w14:textId="77777777" w:rsidR="00CA1188" w:rsidRPr="00CA1188" w:rsidRDefault="00CA1188" w:rsidP="00FF0E71">
      <w:pPr>
        <w:widowControl w:val="0"/>
        <w:numPr>
          <w:ilvl w:val="0"/>
          <w:numId w:val="35"/>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Sampling period</w:t>
      </w:r>
    </w:p>
    <w:p w14:paraId="77B2C8B9" w14:textId="77777777" w:rsidR="00CA1188" w:rsidRPr="00CA1188" w:rsidRDefault="00CA1188" w:rsidP="00FF0E71">
      <w:pPr>
        <w:widowControl w:val="0"/>
        <w:numPr>
          <w:ilvl w:val="0"/>
          <w:numId w:val="35"/>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Saved rain off to activate when threshold reached</w:t>
      </w:r>
    </w:p>
    <w:p w14:paraId="20CB4636" w14:textId="77777777" w:rsidR="00CA1188" w:rsidRPr="00CA1188" w:rsidRDefault="00CA1188" w:rsidP="00FF0E71">
      <w:pPr>
        <w:widowControl w:val="0"/>
        <w:numPr>
          <w:ilvl w:val="0"/>
          <w:numId w:val="35"/>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System to affect</w:t>
      </w:r>
    </w:p>
    <w:p w14:paraId="315159C3" w14:textId="77777777" w:rsidR="00CA1188" w:rsidRPr="00CA1188" w:rsidRDefault="00CA1188" w:rsidP="00FF0E71">
      <w:pPr>
        <w:widowControl w:val="0"/>
        <w:numPr>
          <w:ilvl w:val="0"/>
          <w:numId w:val="35"/>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Reset condition</w:t>
      </w:r>
    </w:p>
    <w:p w14:paraId="18ED6702" w14:textId="77777777" w:rsidR="00CA1188" w:rsidRPr="00CA1188" w:rsidRDefault="00CA1188" w:rsidP="00FF0E71">
      <w:pPr>
        <w:widowControl w:val="0"/>
        <w:autoSpaceDE w:val="0"/>
        <w:autoSpaceDN w:val="0"/>
        <w:adjustRightInd w:val="0"/>
        <w:rPr>
          <w:rFonts w:ascii="Adobe Garamond Pro" w:hAnsi="Adobe Garamond Pro" w:cs="Adobe Garamond Pro"/>
          <w:color w:val="221E1F"/>
          <w:sz w:val="22"/>
          <w:szCs w:val="22"/>
        </w:rPr>
      </w:pPr>
    </w:p>
    <w:p w14:paraId="6695710B" w14:textId="77777777" w:rsidR="00FF0E71" w:rsidRDefault="00CA1188" w:rsidP="00FF0E71">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I. The central software shall be capable of monitoring temperature from a weather station and implement a delay based on user-defined inputs including:</w:t>
      </w:r>
    </w:p>
    <w:p w14:paraId="0E1EB17A" w14:textId="77777777" w:rsidR="00CA1188" w:rsidRPr="00CA1188" w:rsidRDefault="00CA1188" w:rsidP="00FF0E71">
      <w:pPr>
        <w:widowControl w:val="0"/>
        <w:numPr>
          <w:ilvl w:val="0"/>
          <w:numId w:val="36"/>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Temperature threshold amount</w:t>
      </w:r>
    </w:p>
    <w:p w14:paraId="4A8B602C" w14:textId="77777777" w:rsidR="00CA1188" w:rsidRPr="00CA1188" w:rsidRDefault="00CA1188" w:rsidP="00FF0E71">
      <w:pPr>
        <w:widowControl w:val="0"/>
        <w:numPr>
          <w:ilvl w:val="0"/>
          <w:numId w:val="36"/>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Sampling period</w:t>
      </w:r>
    </w:p>
    <w:p w14:paraId="5FF5636E" w14:textId="77777777" w:rsidR="00CA1188" w:rsidRPr="00CA1188" w:rsidRDefault="00CA1188" w:rsidP="00FF0E71">
      <w:pPr>
        <w:widowControl w:val="0"/>
        <w:numPr>
          <w:ilvl w:val="0"/>
          <w:numId w:val="36"/>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Saved shut downs activate when threshold reached</w:t>
      </w:r>
    </w:p>
    <w:p w14:paraId="63F45EEE" w14:textId="77777777" w:rsidR="00FF0E71" w:rsidRDefault="00CA1188" w:rsidP="00FF0E71">
      <w:pPr>
        <w:widowControl w:val="0"/>
        <w:numPr>
          <w:ilvl w:val="0"/>
          <w:numId w:val="36"/>
        </w:numPr>
        <w:autoSpaceDE w:val="0"/>
        <w:autoSpaceDN w:val="0"/>
        <w:adjustRightInd w:val="0"/>
        <w:rPr>
          <w:rFonts w:ascii="Adobe Garamond Pro" w:hAnsi="Adobe Garamond Pro" w:cs="Adobe Garamond Pro"/>
          <w:color w:val="221E1F"/>
          <w:sz w:val="22"/>
          <w:szCs w:val="22"/>
        </w:rPr>
      </w:pPr>
      <w:r w:rsidRPr="00FF0E71">
        <w:rPr>
          <w:rFonts w:ascii="Adobe Garamond Pro" w:hAnsi="Adobe Garamond Pro" w:cs="Adobe Garamond Pro"/>
          <w:color w:val="221E1F"/>
          <w:sz w:val="22"/>
          <w:szCs w:val="22"/>
        </w:rPr>
        <w:t>System to affect</w:t>
      </w:r>
    </w:p>
    <w:p w14:paraId="30EAC6D9" w14:textId="77777777" w:rsidR="00CA1188" w:rsidRPr="00FF0E71" w:rsidRDefault="00CA1188" w:rsidP="00FF0E71">
      <w:pPr>
        <w:widowControl w:val="0"/>
        <w:numPr>
          <w:ilvl w:val="0"/>
          <w:numId w:val="36"/>
        </w:numPr>
        <w:autoSpaceDE w:val="0"/>
        <w:autoSpaceDN w:val="0"/>
        <w:adjustRightInd w:val="0"/>
        <w:rPr>
          <w:rFonts w:ascii="Adobe Garamond Pro" w:hAnsi="Adobe Garamond Pro" w:cs="Adobe Garamond Pro"/>
          <w:color w:val="221E1F"/>
          <w:sz w:val="22"/>
          <w:szCs w:val="22"/>
        </w:rPr>
      </w:pPr>
      <w:r w:rsidRPr="00FF0E71">
        <w:rPr>
          <w:rFonts w:ascii="Adobe Garamond Pro" w:hAnsi="Adobe Garamond Pro" w:cs="Adobe Garamond Pro"/>
          <w:color w:val="221E1F"/>
          <w:sz w:val="22"/>
          <w:szCs w:val="22"/>
        </w:rPr>
        <w:t>Reset condition</w:t>
      </w:r>
    </w:p>
    <w:p w14:paraId="39DB4C5F" w14:textId="77777777" w:rsidR="00CA1188" w:rsidRPr="00CA1188" w:rsidRDefault="00CA1188" w:rsidP="00FF0E71">
      <w:pPr>
        <w:widowControl w:val="0"/>
        <w:autoSpaceDE w:val="0"/>
        <w:autoSpaceDN w:val="0"/>
        <w:adjustRightInd w:val="0"/>
        <w:rPr>
          <w:rFonts w:ascii="Adobe Garamond Pro" w:hAnsi="Adobe Garamond Pro" w:cs="Adobe Garamond Pro"/>
          <w:color w:val="221E1F"/>
          <w:sz w:val="22"/>
          <w:szCs w:val="22"/>
        </w:rPr>
      </w:pPr>
    </w:p>
    <w:p w14:paraId="2D0DB4AD" w14:textId="77777777" w:rsidR="00FF0E71" w:rsidRDefault="00CA1188" w:rsidP="00FF0E71">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J. The central software shall provide a Satellite Activity/Alarm Report. This report will display and print satellite alarm and warning events that show various field anomalies. Such events include:</w:t>
      </w:r>
    </w:p>
    <w:p w14:paraId="01D9145D"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Failed communications</w:t>
      </w:r>
    </w:p>
    <w:p w14:paraId="7FEEDA25"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Station high flow</w:t>
      </w:r>
    </w:p>
    <w:p w14:paraId="0933BDA6"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Station low flow</w:t>
      </w:r>
    </w:p>
    <w:p w14:paraId="20FF4B9E"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Station zero flow</w:t>
      </w:r>
    </w:p>
    <w:p w14:paraId="7D04BCB8"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Main line overflow</w:t>
      </w:r>
    </w:p>
    <w:p w14:paraId="39C8D442"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Unscheduled flow</w:t>
      </w:r>
    </w:p>
    <w:p w14:paraId="6883B3BA"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Electrical current violations</w:t>
      </w:r>
    </w:p>
    <w:p w14:paraId="1F92D8EA"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Open circuits</w:t>
      </w:r>
    </w:p>
    <w:p w14:paraId="5F984386"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Max station violation</w:t>
      </w:r>
    </w:p>
    <w:p w14:paraId="6F63668F"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Power failures</w:t>
      </w:r>
    </w:p>
    <w:p w14:paraId="536277F4"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Decoder communication failures</w:t>
      </w:r>
    </w:p>
    <w:p w14:paraId="03A0BD29"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Stations in programs</w:t>
      </w:r>
    </w:p>
    <w:p w14:paraId="4885887D"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Stations in rain hold</w:t>
      </w:r>
    </w:p>
    <w:p w14:paraId="45D1FEE6" w14:textId="77777777" w:rsidR="00CA1188" w:rsidRPr="00CA1188" w:rsidRDefault="00CA1188" w:rsidP="00FF0E71">
      <w:pPr>
        <w:widowControl w:val="0"/>
        <w:numPr>
          <w:ilvl w:val="0"/>
          <w:numId w:val="37"/>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Station runtime since day change</w:t>
      </w:r>
    </w:p>
    <w:p w14:paraId="242C8F14" w14:textId="77777777" w:rsidR="00CA1188" w:rsidRPr="00CA1188" w:rsidRDefault="00CA1188" w:rsidP="00FF0E71">
      <w:pPr>
        <w:widowControl w:val="0"/>
        <w:autoSpaceDE w:val="0"/>
        <w:autoSpaceDN w:val="0"/>
        <w:adjustRightInd w:val="0"/>
        <w:rPr>
          <w:rFonts w:ascii="Adobe Garamond Pro" w:hAnsi="Adobe Garamond Pro" w:cs="Adobe Garamond Pro"/>
          <w:color w:val="221E1F"/>
          <w:sz w:val="22"/>
          <w:szCs w:val="22"/>
        </w:rPr>
      </w:pPr>
    </w:p>
    <w:p w14:paraId="5C79BDB8" w14:textId="77777777" w:rsidR="00FF0E71" w:rsidRDefault="00CA1188" w:rsidP="00FF0E71">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K. The central software will be capable of automatically creating and storing reports in an RTF format with specific date stamps in a user-defined location and include:</w:t>
      </w:r>
    </w:p>
    <w:p w14:paraId="45701250" w14:textId="77777777" w:rsidR="00CA1188" w:rsidRPr="00CA1188" w:rsidRDefault="00CA1188" w:rsidP="00FF0E71">
      <w:pPr>
        <w:widowControl w:val="0"/>
        <w:numPr>
          <w:ilvl w:val="0"/>
          <w:numId w:val="38"/>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Station alarms</w:t>
      </w:r>
    </w:p>
    <w:p w14:paraId="777B5210" w14:textId="77777777" w:rsidR="00CA1188" w:rsidRPr="00CA1188" w:rsidRDefault="00CA1188" w:rsidP="00FF0E71">
      <w:pPr>
        <w:widowControl w:val="0"/>
        <w:numPr>
          <w:ilvl w:val="0"/>
          <w:numId w:val="38"/>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Station runtime since last day change</w:t>
      </w:r>
    </w:p>
    <w:p w14:paraId="51082932" w14:textId="77777777" w:rsidR="00CA1188" w:rsidRPr="00CA1188" w:rsidRDefault="00CA1188" w:rsidP="00FF0E71">
      <w:pPr>
        <w:widowControl w:val="0"/>
        <w:numPr>
          <w:ilvl w:val="0"/>
          <w:numId w:val="38"/>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Stations in programs</w:t>
      </w:r>
    </w:p>
    <w:p w14:paraId="412146E5" w14:textId="77777777" w:rsidR="00CA1188" w:rsidRPr="00CA1188" w:rsidRDefault="00CA1188" w:rsidP="00FF0E71">
      <w:pPr>
        <w:widowControl w:val="0"/>
        <w:numPr>
          <w:ilvl w:val="0"/>
          <w:numId w:val="38"/>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Downloaded ET and rainfall</w:t>
      </w:r>
    </w:p>
    <w:p w14:paraId="34A98FF7" w14:textId="77777777" w:rsidR="00CA1188" w:rsidRPr="00CA1188" w:rsidRDefault="00CA1188" w:rsidP="00FF0E71">
      <w:pPr>
        <w:widowControl w:val="0"/>
        <w:numPr>
          <w:ilvl w:val="0"/>
          <w:numId w:val="38"/>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Daily water use</w:t>
      </w:r>
    </w:p>
    <w:p w14:paraId="6804C939" w14:textId="77777777" w:rsidR="00CA1188" w:rsidRPr="00CA1188" w:rsidRDefault="00CA1188" w:rsidP="00FF0E71">
      <w:pPr>
        <w:widowControl w:val="0"/>
        <w:numPr>
          <w:ilvl w:val="0"/>
          <w:numId w:val="38"/>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Weekly water use</w:t>
      </w:r>
    </w:p>
    <w:p w14:paraId="1AA88F63" w14:textId="77777777" w:rsidR="00CA1188" w:rsidRPr="00CA1188" w:rsidRDefault="00CA1188" w:rsidP="00FF0E71">
      <w:pPr>
        <w:widowControl w:val="0"/>
        <w:numPr>
          <w:ilvl w:val="0"/>
          <w:numId w:val="38"/>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Monthly water use</w:t>
      </w:r>
    </w:p>
    <w:p w14:paraId="4F919039" w14:textId="77777777" w:rsidR="00CA1188" w:rsidRPr="00CA1188" w:rsidRDefault="00CA1188" w:rsidP="00FF0E71">
      <w:pPr>
        <w:widowControl w:val="0"/>
        <w:numPr>
          <w:ilvl w:val="0"/>
          <w:numId w:val="38"/>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Yearly water use</w:t>
      </w:r>
    </w:p>
    <w:p w14:paraId="1E56AA95" w14:textId="77777777" w:rsidR="00CA1188" w:rsidRPr="00CA1188" w:rsidRDefault="00CA1188" w:rsidP="00FF0E71">
      <w:pPr>
        <w:widowControl w:val="0"/>
        <w:autoSpaceDE w:val="0"/>
        <w:autoSpaceDN w:val="0"/>
        <w:adjustRightInd w:val="0"/>
        <w:rPr>
          <w:rFonts w:ascii="Adobe Garamond Pro" w:hAnsi="Adobe Garamond Pro" w:cs="Adobe Garamond Pro"/>
          <w:color w:val="221E1F"/>
          <w:sz w:val="22"/>
          <w:szCs w:val="22"/>
        </w:rPr>
      </w:pPr>
    </w:p>
    <w:p w14:paraId="7DDAE1BA" w14:textId="77777777" w:rsidR="00FF0E71" w:rsidRDefault="00CA1188" w:rsidP="00FF0E71">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L. The central software will be capable of exporting the following satellite data to an Excel spreadsheet:</w:t>
      </w:r>
    </w:p>
    <w:p w14:paraId="5112A756" w14:textId="77777777" w:rsidR="00CA1188" w:rsidRPr="00CA1188" w:rsidRDefault="00CA1188" w:rsidP="00FF0E71">
      <w:pPr>
        <w:widowControl w:val="0"/>
        <w:numPr>
          <w:ilvl w:val="0"/>
          <w:numId w:val="39"/>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Monthly water usage</w:t>
      </w:r>
    </w:p>
    <w:p w14:paraId="53AA775E" w14:textId="77777777" w:rsidR="00CA1188" w:rsidRPr="00CA1188" w:rsidRDefault="00CA1188" w:rsidP="00FF0E71">
      <w:pPr>
        <w:widowControl w:val="0"/>
        <w:numPr>
          <w:ilvl w:val="0"/>
          <w:numId w:val="39"/>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Monthly accumulated ET</w:t>
      </w:r>
    </w:p>
    <w:p w14:paraId="4DB224EB" w14:textId="77777777" w:rsidR="00CA1188" w:rsidRPr="00CA1188" w:rsidRDefault="00CA1188" w:rsidP="00FF0E71">
      <w:pPr>
        <w:widowControl w:val="0"/>
        <w:numPr>
          <w:ilvl w:val="0"/>
          <w:numId w:val="39"/>
        </w:numPr>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Monthly accumulated rainfall</w:t>
      </w:r>
    </w:p>
    <w:p w14:paraId="463F280F" w14:textId="77777777" w:rsidR="00CA1188" w:rsidRPr="00CA1188" w:rsidRDefault="00CA1188" w:rsidP="00FF0E71">
      <w:pPr>
        <w:widowControl w:val="0"/>
        <w:autoSpaceDE w:val="0"/>
        <w:autoSpaceDN w:val="0"/>
        <w:adjustRightInd w:val="0"/>
        <w:rPr>
          <w:rFonts w:ascii="Adobe Garamond Pro" w:hAnsi="Adobe Garamond Pro" w:cs="Adobe Garamond Pro"/>
          <w:color w:val="221E1F"/>
          <w:sz w:val="22"/>
          <w:szCs w:val="22"/>
        </w:rPr>
      </w:pPr>
    </w:p>
    <w:p w14:paraId="7FF0955F" w14:textId="77777777" w:rsidR="00CA1188" w:rsidRDefault="00CA1188" w:rsidP="00FF0E71">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M. The central software will be capable of automatically sending Satellite and System Activity/Alarm reports to specific email addresses.</w:t>
      </w:r>
    </w:p>
    <w:p w14:paraId="4B9F5A1E" w14:textId="77777777" w:rsidR="00FF0E71" w:rsidRPr="00CA1188" w:rsidRDefault="00FF0E71" w:rsidP="00FF0E71">
      <w:pPr>
        <w:widowControl w:val="0"/>
        <w:autoSpaceDE w:val="0"/>
        <w:autoSpaceDN w:val="0"/>
        <w:adjustRightInd w:val="0"/>
        <w:rPr>
          <w:rFonts w:ascii="Adobe Garamond Pro" w:hAnsi="Adobe Garamond Pro" w:cs="Adobe Garamond Pro"/>
          <w:color w:val="221E1F"/>
          <w:sz w:val="22"/>
          <w:szCs w:val="22"/>
        </w:rPr>
      </w:pPr>
    </w:p>
    <w:p w14:paraId="3B510D6F" w14:textId="77777777" w:rsidR="00FF0E71" w:rsidRDefault="00CA1188" w:rsidP="00FF0E71">
      <w:pPr>
        <w:widowControl w:val="0"/>
        <w:autoSpaceDE w:val="0"/>
        <w:autoSpaceDN w:val="0"/>
        <w:adjustRightInd w:val="0"/>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N. The central software shall come standard with the following support:</w:t>
      </w:r>
    </w:p>
    <w:p w14:paraId="2F7D41AD" w14:textId="77777777" w:rsidR="00CA1188" w:rsidRDefault="00CA1188" w:rsidP="00FF0E71">
      <w:pPr>
        <w:widowControl w:val="0"/>
        <w:numPr>
          <w:ilvl w:val="0"/>
          <w:numId w:val="40"/>
        </w:numPr>
        <w:autoSpaceDE w:val="0"/>
        <w:autoSpaceDN w:val="0"/>
        <w:adjustRightInd w:val="0"/>
        <w:ind w:left="1080"/>
        <w:jc w:val="both"/>
        <w:rPr>
          <w:rFonts w:ascii="Adobe Garamond Pro" w:hAnsi="Adobe Garamond Pro" w:cs="Adobe Garamond Pro"/>
          <w:color w:val="221E1F"/>
          <w:sz w:val="22"/>
          <w:szCs w:val="22"/>
        </w:rPr>
      </w:pPr>
      <w:r w:rsidRPr="00CA1188">
        <w:rPr>
          <w:rFonts w:ascii="Adobe Garamond Pro" w:hAnsi="Adobe Garamond Pro" w:cs="Adobe Garamond Pro"/>
          <w:color w:val="221E1F"/>
          <w:sz w:val="22"/>
          <w:szCs w:val="22"/>
        </w:rPr>
        <w:t>Central computers provided by the manufacture shall come with two years of software support, computer warranty, remote access and an internet-based ET service.</w:t>
      </w:r>
    </w:p>
    <w:p w14:paraId="734D6854" w14:textId="77777777" w:rsidR="00FF0E71" w:rsidRDefault="00FF0E71" w:rsidP="00FF0E71">
      <w:pPr>
        <w:widowControl w:val="0"/>
        <w:autoSpaceDE w:val="0"/>
        <w:autoSpaceDN w:val="0"/>
        <w:adjustRightInd w:val="0"/>
        <w:ind w:left="720"/>
        <w:jc w:val="both"/>
        <w:rPr>
          <w:rFonts w:ascii="Adobe Garamond Pro" w:hAnsi="Adobe Garamond Pro" w:cs="Adobe Garamond Pro"/>
          <w:color w:val="221E1F"/>
          <w:sz w:val="22"/>
          <w:szCs w:val="22"/>
        </w:rPr>
      </w:pPr>
    </w:p>
    <w:p w14:paraId="7BA86096" w14:textId="77777777" w:rsidR="00FF0E71" w:rsidRPr="00CA1188" w:rsidRDefault="00FF0E71" w:rsidP="00FF0E71">
      <w:pPr>
        <w:widowControl w:val="0"/>
        <w:autoSpaceDE w:val="0"/>
        <w:autoSpaceDN w:val="0"/>
        <w:adjustRightInd w:val="0"/>
        <w:ind w:left="720"/>
        <w:jc w:val="both"/>
        <w:rPr>
          <w:rFonts w:ascii="Adobe Garamond Pro" w:hAnsi="Adobe Garamond Pro" w:cs="Adobe Garamond Pro"/>
          <w:color w:val="221E1F"/>
          <w:sz w:val="22"/>
          <w:szCs w:val="22"/>
        </w:rPr>
      </w:pPr>
    </w:p>
    <w:p w14:paraId="058E6749" w14:textId="77777777" w:rsidR="00CA1188" w:rsidRPr="00CA1188" w:rsidRDefault="00CA1188" w:rsidP="00CA1188">
      <w:pPr>
        <w:widowControl w:val="0"/>
        <w:numPr>
          <w:ilvl w:val="1"/>
          <w:numId w:val="2"/>
        </w:numPr>
        <w:autoSpaceDE w:val="0"/>
        <w:autoSpaceDN w:val="0"/>
        <w:adjustRightInd w:val="0"/>
        <w:rPr>
          <w:rFonts w:ascii="Adobe Garamond Pro" w:hAnsi="Adobe Garamond Pro" w:cs="Adobe Garamond Pro"/>
          <w:color w:val="221E1F"/>
          <w:sz w:val="22"/>
          <w:szCs w:val="22"/>
        </w:rPr>
      </w:pPr>
    </w:p>
    <w:p w14:paraId="431D1AAF" w14:textId="77777777" w:rsidR="00860726" w:rsidRDefault="004032F3" w:rsidP="002B4C11">
      <w:pPr>
        <w:spacing w:before="100" w:beforeAutospacing="1" w:after="100" w:afterAutospacing="1"/>
      </w:pPr>
      <w:r w:rsidRPr="004032F3">
        <w:rPr>
          <w:rFonts w:ascii="Arial" w:hAnsi="Arial"/>
          <w:b/>
          <w:bCs/>
          <w:sz w:val="20"/>
          <w:szCs w:val="20"/>
        </w:rPr>
        <w:t>END OF SECTION</w:t>
      </w:r>
    </w:p>
    <w:sectPr w:rsidR="008607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8E07B" w14:textId="77777777" w:rsidR="00FF0E71" w:rsidRDefault="00FF0E71" w:rsidP="005B21A8">
      <w:r>
        <w:separator/>
      </w:r>
    </w:p>
  </w:endnote>
  <w:endnote w:type="continuationSeparator" w:id="0">
    <w:p w14:paraId="67063911" w14:textId="77777777" w:rsidR="00FF0E71" w:rsidRDefault="00FF0E71" w:rsidP="005B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Eras Bold ITC">
    <w:altName w:val="Cambria"/>
    <w:panose1 w:val="00000000000000000000"/>
    <w:charset w:val="4D"/>
    <w:family w:val="swiss"/>
    <w:notTrueType/>
    <w:pitch w:val="default"/>
    <w:sig w:usb0="00000003" w:usb1="00000000" w:usb2="00000000" w:usb3="00000000" w:csb0="00000001" w:csb1="00000000"/>
  </w:font>
  <w:font w:name="Adobe Garamond Pro">
    <w:panose1 w:val="02020502060506020403"/>
    <w:charset w:val="00"/>
    <w:family w:val="auto"/>
    <w:pitch w:val="variable"/>
    <w:sig w:usb0="8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58A22" w14:textId="77777777" w:rsidR="00FF0E71" w:rsidRDefault="00FF0E71" w:rsidP="005B21A8">
      <w:r>
        <w:separator/>
      </w:r>
    </w:p>
  </w:footnote>
  <w:footnote w:type="continuationSeparator" w:id="0">
    <w:p w14:paraId="2C239E37" w14:textId="77777777" w:rsidR="00FF0E71" w:rsidRDefault="00FF0E71" w:rsidP="005B21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26FD6D"/>
    <w:multiLevelType w:val="hybridMultilevel"/>
    <w:tmpl w:val="BB6F6684"/>
    <w:lvl w:ilvl="0" w:tplc="FFFFFFFF">
      <w:start w:val="1"/>
      <w:numFmt w:val="ideographDigital"/>
      <w:lvlText w:val="."/>
      <w:lvlJc w:val="left"/>
    </w:lvl>
    <w:lvl w:ilvl="1" w:tplc="52B15A34">
      <w:start w:val="1"/>
      <w:numFmt w:val="decimal"/>
      <w:lvlText w:val="%1."/>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2EB995"/>
    <w:multiLevelType w:val="hybridMultilevel"/>
    <w:tmpl w:val="C4A9EDA8"/>
    <w:lvl w:ilvl="0" w:tplc="FFFFFFFF">
      <w:start w:val="1"/>
      <w:numFmt w:val="ideographDigital"/>
      <w:lvlText w:val=""/>
      <w:lvlJc w:val="left"/>
    </w:lvl>
    <w:lvl w:ilvl="1" w:tplc="8D145FAF">
      <w:start w:val="1"/>
      <w:numFmt w:val="decimal"/>
      <w:lvlText w:va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105AC"/>
    <w:multiLevelType w:val="multilevel"/>
    <w:tmpl w:val="0409001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F72099"/>
    <w:multiLevelType w:val="multilevel"/>
    <w:tmpl w:val="5C42BE5E"/>
    <w:lvl w:ilvl="0">
      <w:start w:val="1"/>
      <w:numFmt w:val="decimal"/>
      <w:lvlText w:val="%1."/>
      <w:lvlJc w:val="left"/>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0674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A1500E"/>
    <w:multiLevelType w:val="hybridMultilevel"/>
    <w:tmpl w:val="F2EAA9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70F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F4F62BD"/>
    <w:multiLevelType w:val="hybridMultilevel"/>
    <w:tmpl w:val="717085D3"/>
    <w:lvl w:ilvl="0" w:tplc="FFFFFFFF">
      <w:start w:val="1"/>
      <w:numFmt w:val="ideographDigital"/>
      <w:lvlText w:val=""/>
      <w:lvlJc w:val="left"/>
    </w:lvl>
    <w:lvl w:ilvl="1" w:tplc="89875C37">
      <w:start w:val="1"/>
      <w:numFmt w:val="decimal"/>
      <w:lvlText w:va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61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0B17EF"/>
    <w:multiLevelType w:val="hybridMultilevel"/>
    <w:tmpl w:val="CA50D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A4442"/>
    <w:multiLevelType w:val="multilevel"/>
    <w:tmpl w:val="BB6F6684"/>
    <w:lvl w:ilvl="0">
      <w:start w:val="1"/>
      <w:numFmt w:val="ideographDigital"/>
      <w:lvlText w:val="."/>
      <w:lvlJc w:val="left"/>
    </w:lvl>
    <w:lvl w:ilvl="1">
      <w:start w:val="1"/>
      <w:numFmt w:val="decimal"/>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AA7863"/>
    <w:multiLevelType w:val="hybridMultilevel"/>
    <w:tmpl w:val="905451C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AF1F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EA6874"/>
    <w:multiLevelType w:val="hybridMultilevel"/>
    <w:tmpl w:val="C3EA9592"/>
    <w:lvl w:ilvl="0" w:tplc="F1E5AD31">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97DAB"/>
    <w:multiLevelType w:val="hybridMultilevel"/>
    <w:tmpl w:val="55C03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54614"/>
    <w:multiLevelType w:val="hybridMultilevel"/>
    <w:tmpl w:val="5D785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964D4"/>
    <w:multiLevelType w:val="hybridMultilevel"/>
    <w:tmpl w:val="D9843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179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88F759D"/>
    <w:multiLevelType w:val="hybridMultilevel"/>
    <w:tmpl w:val="D1F8C178"/>
    <w:lvl w:ilvl="0" w:tplc="52B15A34">
      <w:start w:val="1"/>
      <w:numFmt w:val="decimal"/>
      <w:lvlText w:val="%1."/>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B0349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3CFF3E84"/>
    <w:multiLevelType w:val="hybridMultilevel"/>
    <w:tmpl w:val="06FC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B3019"/>
    <w:multiLevelType w:val="hybridMultilevel"/>
    <w:tmpl w:val="B14C4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F7F18"/>
    <w:multiLevelType w:val="hybridMultilevel"/>
    <w:tmpl w:val="08FA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47B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35850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AFE2425"/>
    <w:multiLevelType w:val="hybridMultilevel"/>
    <w:tmpl w:val="5C42BE5E"/>
    <w:lvl w:ilvl="0" w:tplc="52B15A34">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D11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6C36D1"/>
    <w:multiLevelType w:val="hybridMultilevel"/>
    <w:tmpl w:val="76FA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363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18359AA"/>
    <w:multiLevelType w:val="multilevel"/>
    <w:tmpl w:val="5C42BE5E"/>
    <w:lvl w:ilvl="0">
      <w:start w:val="1"/>
      <w:numFmt w:val="decimal"/>
      <w:lvlText w:val="%1."/>
      <w:lvlJc w:val="left"/>
    </w:lvl>
    <w:lvl w:ilvl="1">
      <w:start w:val="1"/>
      <w:numFmt w:val="lowerLetter"/>
      <w:lvlText w:val="%2."/>
      <w:lvlJc w:val="left"/>
      <w:pPr>
        <w:ind w:left="72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29C6686"/>
    <w:multiLevelType w:val="hybridMultilevel"/>
    <w:tmpl w:val="F630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58422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nsid w:val="579CA407"/>
    <w:multiLevelType w:val="hybridMultilevel"/>
    <w:tmpl w:val="0FF46DDE"/>
    <w:lvl w:ilvl="0" w:tplc="FFFFFFFF">
      <w:start w:val="1"/>
      <w:numFmt w:val="ideographDigital"/>
      <w:lvlText w:val=""/>
      <w:lvlJc w:val="left"/>
    </w:lvl>
    <w:lvl w:ilvl="1" w:tplc="FFFFFFFF">
      <w:start w:val="1"/>
      <w:numFmt w:val="ideographDigital"/>
      <w:lvlText w:val=""/>
      <w:lvlJc w:val="left"/>
    </w:lvl>
    <w:lvl w:ilvl="2" w:tplc="F1E5AD31">
      <w:start w:val="1"/>
      <w:numFmt w:val="decimal"/>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7EC2F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8644D5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nsid w:val="5E373AA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5EA401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C21083D"/>
    <w:multiLevelType w:val="multilevel"/>
    <w:tmpl w:val="905451C6"/>
    <w:lvl w:ilvl="0">
      <w:start w:val="1"/>
      <w:numFmt w:val="decimal"/>
      <w:lvlText w:val="%1."/>
      <w:lvlJc w:val="left"/>
      <w:pPr>
        <w:ind w:left="1080" w:hanging="360"/>
      </w:pPr>
    </w:lvl>
    <w:lvl w:ilvl="1">
      <w:start w:val="1"/>
      <w:numFmt w:val="lowerLetter"/>
      <w:lvlText w:val="%2."/>
      <w:lvlJc w:val="left"/>
      <w:pPr>
        <w:ind w:left="144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D7020CC"/>
    <w:multiLevelType w:val="multilevel"/>
    <w:tmpl w:val="0409001D"/>
    <w:lvl w:ilvl="0">
      <w:start w:val="1"/>
      <w:numFmt w:val="decimal"/>
      <w:lvlText w:val="%1)"/>
      <w:lvlJc w:val="left"/>
      <w:pPr>
        <w:ind w:left="81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nsid w:val="787F6E95"/>
    <w:multiLevelType w:val="hybridMultilevel"/>
    <w:tmpl w:val="49AE2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10"/>
  </w:num>
  <w:num w:numId="4">
    <w:abstractNumId w:val="1"/>
  </w:num>
  <w:num w:numId="5">
    <w:abstractNumId w:val="7"/>
  </w:num>
  <w:num w:numId="6">
    <w:abstractNumId w:val="18"/>
  </w:num>
  <w:num w:numId="7">
    <w:abstractNumId w:val="25"/>
  </w:num>
  <w:num w:numId="8">
    <w:abstractNumId w:val="12"/>
  </w:num>
  <w:num w:numId="9">
    <w:abstractNumId w:val="29"/>
  </w:num>
  <w:num w:numId="10">
    <w:abstractNumId w:val="3"/>
  </w:num>
  <w:num w:numId="11">
    <w:abstractNumId w:val="36"/>
  </w:num>
  <w:num w:numId="12">
    <w:abstractNumId w:val="20"/>
  </w:num>
  <w:num w:numId="13">
    <w:abstractNumId w:val="21"/>
  </w:num>
  <w:num w:numId="14">
    <w:abstractNumId w:val="16"/>
  </w:num>
  <w:num w:numId="15">
    <w:abstractNumId w:val="30"/>
  </w:num>
  <w:num w:numId="16">
    <w:abstractNumId w:val="5"/>
  </w:num>
  <w:num w:numId="17">
    <w:abstractNumId w:val="14"/>
  </w:num>
  <w:num w:numId="18">
    <w:abstractNumId w:val="11"/>
  </w:num>
  <w:num w:numId="19">
    <w:abstractNumId w:val="13"/>
  </w:num>
  <w:num w:numId="20">
    <w:abstractNumId w:val="2"/>
  </w:num>
  <w:num w:numId="21">
    <w:abstractNumId w:val="23"/>
  </w:num>
  <w:num w:numId="22">
    <w:abstractNumId w:val="37"/>
  </w:num>
  <w:num w:numId="23">
    <w:abstractNumId w:val="24"/>
  </w:num>
  <w:num w:numId="24">
    <w:abstractNumId w:val="28"/>
  </w:num>
  <w:num w:numId="25">
    <w:abstractNumId w:val="4"/>
  </w:num>
  <w:num w:numId="26">
    <w:abstractNumId w:val="31"/>
  </w:num>
  <w:num w:numId="27">
    <w:abstractNumId w:val="17"/>
  </w:num>
  <w:num w:numId="28">
    <w:abstractNumId w:val="8"/>
  </w:num>
  <w:num w:numId="29">
    <w:abstractNumId w:val="26"/>
  </w:num>
  <w:num w:numId="30">
    <w:abstractNumId w:val="6"/>
  </w:num>
  <w:num w:numId="31">
    <w:abstractNumId w:val="35"/>
  </w:num>
  <w:num w:numId="32">
    <w:abstractNumId w:val="34"/>
  </w:num>
  <w:num w:numId="33">
    <w:abstractNumId w:val="19"/>
  </w:num>
  <w:num w:numId="34">
    <w:abstractNumId w:val="38"/>
  </w:num>
  <w:num w:numId="35">
    <w:abstractNumId w:val="15"/>
  </w:num>
  <w:num w:numId="36">
    <w:abstractNumId w:val="27"/>
  </w:num>
  <w:num w:numId="37">
    <w:abstractNumId w:val="9"/>
  </w:num>
  <w:num w:numId="38">
    <w:abstractNumId w:val="22"/>
  </w:num>
  <w:num w:numId="39">
    <w:abstractNumId w:val="3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5F"/>
    <w:rsid w:val="0005686C"/>
    <w:rsid w:val="00082370"/>
    <w:rsid w:val="00086496"/>
    <w:rsid w:val="000A05F4"/>
    <w:rsid w:val="000A53B8"/>
    <w:rsid w:val="000B5FCE"/>
    <w:rsid w:val="000C71FB"/>
    <w:rsid w:val="00120DC1"/>
    <w:rsid w:val="0012773C"/>
    <w:rsid w:val="0013267A"/>
    <w:rsid w:val="0013492B"/>
    <w:rsid w:val="001364F8"/>
    <w:rsid w:val="00146791"/>
    <w:rsid w:val="00173558"/>
    <w:rsid w:val="00191985"/>
    <w:rsid w:val="001D2D56"/>
    <w:rsid w:val="001E0F23"/>
    <w:rsid w:val="00211989"/>
    <w:rsid w:val="0022153B"/>
    <w:rsid w:val="002317CF"/>
    <w:rsid w:val="00263743"/>
    <w:rsid w:val="0027136A"/>
    <w:rsid w:val="00274FC4"/>
    <w:rsid w:val="002A4915"/>
    <w:rsid w:val="002B4C11"/>
    <w:rsid w:val="002C6258"/>
    <w:rsid w:val="0033276D"/>
    <w:rsid w:val="004032F3"/>
    <w:rsid w:val="00430840"/>
    <w:rsid w:val="004A3E3F"/>
    <w:rsid w:val="004A7998"/>
    <w:rsid w:val="004B3B5D"/>
    <w:rsid w:val="004B6F44"/>
    <w:rsid w:val="00537E06"/>
    <w:rsid w:val="005477D3"/>
    <w:rsid w:val="00555122"/>
    <w:rsid w:val="00573315"/>
    <w:rsid w:val="00594967"/>
    <w:rsid w:val="005B1A4B"/>
    <w:rsid w:val="005B21A8"/>
    <w:rsid w:val="005C3735"/>
    <w:rsid w:val="0061040C"/>
    <w:rsid w:val="00611D0B"/>
    <w:rsid w:val="0061797A"/>
    <w:rsid w:val="006337D3"/>
    <w:rsid w:val="00662090"/>
    <w:rsid w:val="00671622"/>
    <w:rsid w:val="00686796"/>
    <w:rsid w:val="006B3B3A"/>
    <w:rsid w:val="006E4AA9"/>
    <w:rsid w:val="006E74E0"/>
    <w:rsid w:val="007847BD"/>
    <w:rsid w:val="00785553"/>
    <w:rsid w:val="007A0513"/>
    <w:rsid w:val="007C0A43"/>
    <w:rsid w:val="007C2DEA"/>
    <w:rsid w:val="007D62DF"/>
    <w:rsid w:val="007F1208"/>
    <w:rsid w:val="00801344"/>
    <w:rsid w:val="00817559"/>
    <w:rsid w:val="00860726"/>
    <w:rsid w:val="008C03AE"/>
    <w:rsid w:val="008D2DB1"/>
    <w:rsid w:val="008E65EB"/>
    <w:rsid w:val="00910D24"/>
    <w:rsid w:val="00915BA9"/>
    <w:rsid w:val="0093330D"/>
    <w:rsid w:val="00942569"/>
    <w:rsid w:val="009449FB"/>
    <w:rsid w:val="00952868"/>
    <w:rsid w:val="00957AD8"/>
    <w:rsid w:val="009719BA"/>
    <w:rsid w:val="00977E58"/>
    <w:rsid w:val="009A735A"/>
    <w:rsid w:val="009B6957"/>
    <w:rsid w:val="009D1C9E"/>
    <w:rsid w:val="009D218F"/>
    <w:rsid w:val="00A10747"/>
    <w:rsid w:val="00A16714"/>
    <w:rsid w:val="00A205C9"/>
    <w:rsid w:val="00A22FFE"/>
    <w:rsid w:val="00A33294"/>
    <w:rsid w:val="00A92942"/>
    <w:rsid w:val="00AC6F0C"/>
    <w:rsid w:val="00B11355"/>
    <w:rsid w:val="00B16C9D"/>
    <w:rsid w:val="00B22AA8"/>
    <w:rsid w:val="00B82D44"/>
    <w:rsid w:val="00B86ECB"/>
    <w:rsid w:val="00BA4FC9"/>
    <w:rsid w:val="00C031B2"/>
    <w:rsid w:val="00C04E37"/>
    <w:rsid w:val="00C27531"/>
    <w:rsid w:val="00C3020C"/>
    <w:rsid w:val="00C56392"/>
    <w:rsid w:val="00C65748"/>
    <w:rsid w:val="00C66918"/>
    <w:rsid w:val="00C92490"/>
    <w:rsid w:val="00CA1188"/>
    <w:rsid w:val="00CC23DE"/>
    <w:rsid w:val="00CC2FFA"/>
    <w:rsid w:val="00CF635F"/>
    <w:rsid w:val="00D03745"/>
    <w:rsid w:val="00D16A32"/>
    <w:rsid w:val="00D1776A"/>
    <w:rsid w:val="00D2787D"/>
    <w:rsid w:val="00D42E31"/>
    <w:rsid w:val="00D43109"/>
    <w:rsid w:val="00D64350"/>
    <w:rsid w:val="00D766EE"/>
    <w:rsid w:val="00D87AF5"/>
    <w:rsid w:val="00D92C1A"/>
    <w:rsid w:val="00DE2385"/>
    <w:rsid w:val="00E54974"/>
    <w:rsid w:val="00E64B35"/>
    <w:rsid w:val="00E766B5"/>
    <w:rsid w:val="00E83DCF"/>
    <w:rsid w:val="00EC3E03"/>
    <w:rsid w:val="00EF1E44"/>
    <w:rsid w:val="00F26757"/>
    <w:rsid w:val="00F61DA3"/>
    <w:rsid w:val="00FA106F"/>
    <w:rsid w:val="00FD2AFE"/>
    <w:rsid w:val="00FD4021"/>
    <w:rsid w:val="00FE06E6"/>
    <w:rsid w:val="00FE514C"/>
    <w:rsid w:val="00FE72F3"/>
    <w:rsid w:val="00FF0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FA0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635F"/>
    <w:pPr>
      <w:spacing w:before="100" w:beforeAutospacing="1" w:after="100" w:afterAutospacing="1"/>
    </w:pPr>
  </w:style>
  <w:style w:type="character" w:styleId="Strong">
    <w:name w:val="Strong"/>
    <w:qFormat/>
    <w:rsid w:val="00CF635F"/>
    <w:rPr>
      <w:b/>
      <w:bCs/>
    </w:rPr>
  </w:style>
  <w:style w:type="paragraph" w:styleId="Header">
    <w:name w:val="header"/>
    <w:basedOn w:val="Normal"/>
    <w:link w:val="HeaderChar"/>
    <w:rsid w:val="005B21A8"/>
    <w:pPr>
      <w:tabs>
        <w:tab w:val="center" w:pos="4320"/>
        <w:tab w:val="right" w:pos="8640"/>
      </w:tabs>
    </w:pPr>
  </w:style>
  <w:style w:type="character" w:customStyle="1" w:styleId="HeaderChar">
    <w:name w:val="Header Char"/>
    <w:link w:val="Header"/>
    <w:rsid w:val="005B21A8"/>
    <w:rPr>
      <w:sz w:val="24"/>
      <w:szCs w:val="24"/>
    </w:rPr>
  </w:style>
  <w:style w:type="paragraph" w:styleId="Footer">
    <w:name w:val="footer"/>
    <w:basedOn w:val="Normal"/>
    <w:link w:val="FooterChar"/>
    <w:rsid w:val="005B21A8"/>
    <w:pPr>
      <w:tabs>
        <w:tab w:val="center" w:pos="4320"/>
        <w:tab w:val="right" w:pos="8640"/>
      </w:tabs>
    </w:pPr>
  </w:style>
  <w:style w:type="character" w:customStyle="1" w:styleId="FooterChar">
    <w:name w:val="Footer Char"/>
    <w:link w:val="Footer"/>
    <w:rsid w:val="005B21A8"/>
    <w:rPr>
      <w:sz w:val="24"/>
      <w:szCs w:val="24"/>
    </w:rPr>
  </w:style>
  <w:style w:type="paragraph" w:customStyle="1" w:styleId="Default">
    <w:name w:val="Default"/>
    <w:rsid w:val="00CA1188"/>
    <w:pPr>
      <w:widowControl w:val="0"/>
      <w:autoSpaceDE w:val="0"/>
      <w:autoSpaceDN w:val="0"/>
      <w:adjustRightInd w:val="0"/>
    </w:pPr>
    <w:rPr>
      <w:rFonts w:ascii="Eras Bold ITC" w:hAnsi="Eras Bold ITC" w:cs="Eras Bold ITC"/>
      <w:color w:val="000000"/>
      <w:sz w:val="24"/>
      <w:szCs w:val="24"/>
    </w:rPr>
  </w:style>
  <w:style w:type="paragraph" w:customStyle="1" w:styleId="Pa2">
    <w:name w:val="Pa2"/>
    <w:basedOn w:val="Default"/>
    <w:next w:val="Default"/>
    <w:uiPriority w:val="99"/>
    <w:rsid w:val="00CA1188"/>
    <w:pPr>
      <w:spacing w:line="241" w:lineRule="atLeast"/>
    </w:pPr>
    <w:rPr>
      <w:rFonts w:cs="Times New Roman"/>
      <w:color w:val="auto"/>
    </w:rPr>
  </w:style>
  <w:style w:type="character" w:customStyle="1" w:styleId="A2">
    <w:name w:val="A2"/>
    <w:uiPriority w:val="99"/>
    <w:rsid w:val="00CA1188"/>
    <w:rPr>
      <w:rFonts w:ascii="Adobe Garamond Pro" w:hAnsi="Adobe Garamond Pro" w:cs="Adobe Garamond Pro"/>
      <w:color w:val="221E1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635F"/>
    <w:pPr>
      <w:spacing w:before="100" w:beforeAutospacing="1" w:after="100" w:afterAutospacing="1"/>
    </w:pPr>
  </w:style>
  <w:style w:type="character" w:styleId="Strong">
    <w:name w:val="Strong"/>
    <w:qFormat/>
    <w:rsid w:val="00CF635F"/>
    <w:rPr>
      <w:b/>
      <w:bCs/>
    </w:rPr>
  </w:style>
  <w:style w:type="paragraph" w:styleId="Header">
    <w:name w:val="header"/>
    <w:basedOn w:val="Normal"/>
    <w:link w:val="HeaderChar"/>
    <w:rsid w:val="005B21A8"/>
    <w:pPr>
      <w:tabs>
        <w:tab w:val="center" w:pos="4320"/>
        <w:tab w:val="right" w:pos="8640"/>
      </w:tabs>
    </w:pPr>
  </w:style>
  <w:style w:type="character" w:customStyle="1" w:styleId="HeaderChar">
    <w:name w:val="Header Char"/>
    <w:link w:val="Header"/>
    <w:rsid w:val="005B21A8"/>
    <w:rPr>
      <w:sz w:val="24"/>
      <w:szCs w:val="24"/>
    </w:rPr>
  </w:style>
  <w:style w:type="paragraph" w:styleId="Footer">
    <w:name w:val="footer"/>
    <w:basedOn w:val="Normal"/>
    <w:link w:val="FooterChar"/>
    <w:rsid w:val="005B21A8"/>
    <w:pPr>
      <w:tabs>
        <w:tab w:val="center" w:pos="4320"/>
        <w:tab w:val="right" w:pos="8640"/>
      </w:tabs>
    </w:pPr>
  </w:style>
  <w:style w:type="character" w:customStyle="1" w:styleId="FooterChar">
    <w:name w:val="Footer Char"/>
    <w:link w:val="Footer"/>
    <w:rsid w:val="005B21A8"/>
    <w:rPr>
      <w:sz w:val="24"/>
      <w:szCs w:val="24"/>
    </w:rPr>
  </w:style>
  <w:style w:type="paragraph" w:customStyle="1" w:styleId="Default">
    <w:name w:val="Default"/>
    <w:rsid w:val="00CA1188"/>
    <w:pPr>
      <w:widowControl w:val="0"/>
      <w:autoSpaceDE w:val="0"/>
      <w:autoSpaceDN w:val="0"/>
      <w:adjustRightInd w:val="0"/>
    </w:pPr>
    <w:rPr>
      <w:rFonts w:ascii="Eras Bold ITC" w:hAnsi="Eras Bold ITC" w:cs="Eras Bold ITC"/>
      <w:color w:val="000000"/>
      <w:sz w:val="24"/>
      <w:szCs w:val="24"/>
    </w:rPr>
  </w:style>
  <w:style w:type="paragraph" w:customStyle="1" w:styleId="Pa2">
    <w:name w:val="Pa2"/>
    <w:basedOn w:val="Default"/>
    <w:next w:val="Default"/>
    <w:uiPriority w:val="99"/>
    <w:rsid w:val="00CA1188"/>
    <w:pPr>
      <w:spacing w:line="241" w:lineRule="atLeast"/>
    </w:pPr>
    <w:rPr>
      <w:rFonts w:cs="Times New Roman"/>
      <w:color w:val="auto"/>
    </w:rPr>
  </w:style>
  <w:style w:type="character" w:customStyle="1" w:styleId="A2">
    <w:name w:val="A2"/>
    <w:uiPriority w:val="99"/>
    <w:rsid w:val="00CA1188"/>
    <w:rPr>
      <w:rFonts w:ascii="Adobe Garamond Pro" w:hAnsi="Adobe Garamond Pro" w:cs="Adobe Garamond Pro"/>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4155">
      <w:bodyDiv w:val="1"/>
      <w:marLeft w:val="0"/>
      <w:marRight w:val="0"/>
      <w:marTop w:val="0"/>
      <w:marBottom w:val="0"/>
      <w:divBdr>
        <w:top w:val="none" w:sz="0" w:space="0" w:color="auto"/>
        <w:left w:val="none" w:sz="0" w:space="0" w:color="auto"/>
        <w:bottom w:val="none" w:sz="0" w:space="0" w:color="auto"/>
        <w:right w:val="none" w:sz="0" w:space="0" w:color="auto"/>
      </w:divBdr>
    </w:div>
    <w:div w:id="483813466">
      <w:bodyDiv w:val="1"/>
      <w:marLeft w:val="0"/>
      <w:marRight w:val="0"/>
      <w:marTop w:val="0"/>
      <w:marBottom w:val="0"/>
      <w:divBdr>
        <w:top w:val="none" w:sz="0" w:space="0" w:color="auto"/>
        <w:left w:val="none" w:sz="0" w:space="0" w:color="auto"/>
        <w:bottom w:val="none" w:sz="0" w:space="0" w:color="auto"/>
        <w:right w:val="none" w:sz="0" w:space="0" w:color="auto"/>
      </w:divBdr>
    </w:div>
    <w:div w:id="621619211">
      <w:bodyDiv w:val="1"/>
      <w:marLeft w:val="0"/>
      <w:marRight w:val="0"/>
      <w:marTop w:val="0"/>
      <w:marBottom w:val="0"/>
      <w:divBdr>
        <w:top w:val="none" w:sz="0" w:space="0" w:color="auto"/>
        <w:left w:val="none" w:sz="0" w:space="0" w:color="auto"/>
        <w:bottom w:val="none" w:sz="0" w:space="0" w:color="auto"/>
        <w:right w:val="none" w:sz="0" w:space="0" w:color="auto"/>
      </w:divBdr>
    </w:div>
    <w:div w:id="753476788">
      <w:bodyDiv w:val="1"/>
      <w:marLeft w:val="0"/>
      <w:marRight w:val="0"/>
      <w:marTop w:val="0"/>
      <w:marBottom w:val="0"/>
      <w:divBdr>
        <w:top w:val="none" w:sz="0" w:space="0" w:color="auto"/>
        <w:left w:val="none" w:sz="0" w:space="0" w:color="auto"/>
        <w:bottom w:val="none" w:sz="0" w:space="0" w:color="auto"/>
        <w:right w:val="none" w:sz="0" w:space="0" w:color="auto"/>
      </w:divBdr>
    </w:div>
    <w:div w:id="1182551363">
      <w:bodyDiv w:val="1"/>
      <w:marLeft w:val="0"/>
      <w:marRight w:val="0"/>
      <w:marTop w:val="0"/>
      <w:marBottom w:val="0"/>
      <w:divBdr>
        <w:top w:val="none" w:sz="0" w:space="0" w:color="auto"/>
        <w:left w:val="none" w:sz="0" w:space="0" w:color="auto"/>
        <w:bottom w:val="none" w:sz="0" w:space="0" w:color="auto"/>
        <w:right w:val="none" w:sz="0" w:space="0" w:color="auto"/>
      </w:divBdr>
    </w:div>
    <w:div w:id="1788309955">
      <w:bodyDiv w:val="1"/>
      <w:marLeft w:val="0"/>
      <w:marRight w:val="0"/>
      <w:marTop w:val="0"/>
      <w:marBottom w:val="0"/>
      <w:divBdr>
        <w:top w:val="none" w:sz="0" w:space="0" w:color="auto"/>
        <w:left w:val="none" w:sz="0" w:space="0" w:color="auto"/>
        <w:bottom w:val="none" w:sz="0" w:space="0" w:color="auto"/>
        <w:right w:val="none" w:sz="0" w:space="0" w:color="auto"/>
      </w:divBdr>
    </w:div>
    <w:div w:id="2001998419">
      <w:bodyDiv w:val="1"/>
      <w:marLeft w:val="0"/>
      <w:marRight w:val="0"/>
      <w:marTop w:val="0"/>
      <w:marBottom w:val="0"/>
      <w:divBdr>
        <w:top w:val="none" w:sz="0" w:space="0" w:color="auto"/>
        <w:left w:val="none" w:sz="0" w:space="0" w:color="auto"/>
        <w:bottom w:val="none" w:sz="0" w:space="0" w:color="auto"/>
        <w:right w:val="none" w:sz="0" w:space="0" w:color="auto"/>
      </w:divBdr>
    </w:div>
    <w:div w:id="21281619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997</Words>
  <Characters>5687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TPV and TPVF SERIES VALVES BIDDING SPECIFICATIONS</vt:lpstr>
    </vt:vector>
  </TitlesOfParts>
  <Company>The Toro Company</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TPV and TPVF SERIES VALVES BIDDING SPECIFICATIONS</dc:title>
  <dc:subject/>
  <dc:creator>The Toro Company</dc:creator>
  <cp:keywords/>
  <dc:description/>
  <cp:lastModifiedBy>Enrique Moran</cp:lastModifiedBy>
  <cp:revision>2</cp:revision>
  <dcterms:created xsi:type="dcterms:W3CDTF">2015-12-14T23:26:00Z</dcterms:created>
  <dcterms:modified xsi:type="dcterms:W3CDTF">2016-01-15T23:04:00Z</dcterms:modified>
</cp:coreProperties>
</file>